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B60B" w14:textId="77777777" w:rsidR="00E74599" w:rsidRPr="00E20717" w:rsidRDefault="00E74599">
      <w:pPr>
        <w:rPr>
          <w:rFonts w:ascii="Century Gothic" w:hAnsi="Century Gothic"/>
          <w:sz w:val="28"/>
          <w:szCs w:val="28"/>
        </w:rPr>
      </w:pPr>
    </w:p>
    <w:p w14:paraId="05965F62" w14:textId="77777777" w:rsidR="00E20717" w:rsidRPr="00E20717" w:rsidRDefault="00F73404" w:rsidP="00E20717">
      <w:pPr>
        <w:jc w:val="center"/>
        <w:rPr>
          <w:rFonts w:ascii="Century Gothic" w:hAnsi="Century Gothic"/>
          <w:b/>
          <w:bCs/>
          <w:sz w:val="40"/>
          <w:szCs w:val="40"/>
        </w:rPr>
      </w:pPr>
      <w:r w:rsidRPr="00E20717">
        <w:rPr>
          <w:rFonts w:ascii="Century Gothic" w:hAnsi="Century Gothic"/>
          <w:b/>
          <w:bCs/>
          <w:sz w:val="40"/>
          <w:szCs w:val="40"/>
        </w:rPr>
        <w:t>MEMORANDUM OF UNDERSTANDING</w:t>
      </w:r>
    </w:p>
    <w:p w14:paraId="4E16315C" w14:textId="77777777" w:rsidR="00E20717" w:rsidRPr="00E20717" w:rsidRDefault="00E20717">
      <w:pPr>
        <w:rPr>
          <w:rFonts w:ascii="Century Gothic" w:hAnsi="Century Gothic"/>
          <w:sz w:val="28"/>
          <w:szCs w:val="28"/>
        </w:rPr>
      </w:pPr>
    </w:p>
    <w:p w14:paraId="0CE2A448" w14:textId="7F0C3B19" w:rsidR="0047610E" w:rsidRPr="00E20717" w:rsidRDefault="00F73404" w:rsidP="00E20717">
      <w:pPr>
        <w:jc w:val="center"/>
        <w:rPr>
          <w:rFonts w:ascii="Century Gothic" w:hAnsi="Century Gothic"/>
          <w:sz w:val="22"/>
          <w:szCs w:val="22"/>
        </w:rPr>
      </w:pPr>
      <w:r w:rsidRPr="00E20717">
        <w:rPr>
          <w:rFonts w:ascii="Century Gothic" w:hAnsi="Century Gothic"/>
          <w:sz w:val="22"/>
          <w:szCs w:val="22"/>
        </w:rPr>
        <w:t xml:space="preserve">BETWEEN </w:t>
      </w:r>
      <w:r w:rsidR="00135421" w:rsidRPr="00E20717">
        <w:rPr>
          <w:rFonts w:ascii="Century Gothic" w:hAnsi="Century Gothic"/>
          <w:sz w:val="22"/>
          <w:szCs w:val="22"/>
        </w:rPr>
        <w:t>INDIANA FEDERAL DEPOSITORY LIBRARIES CONSTITUTING THE INDIANA FEDERAL</w:t>
      </w:r>
      <w:r w:rsidRPr="00E20717">
        <w:rPr>
          <w:rFonts w:ascii="Century Gothic" w:hAnsi="Century Gothic"/>
          <w:sz w:val="22"/>
          <w:szCs w:val="22"/>
        </w:rPr>
        <w:t xml:space="preserve"> DOCUMENT</w:t>
      </w:r>
      <w:r w:rsidR="00135421" w:rsidRPr="00E20717">
        <w:rPr>
          <w:rFonts w:ascii="Century Gothic" w:hAnsi="Century Gothic"/>
          <w:sz w:val="22"/>
          <w:szCs w:val="22"/>
        </w:rPr>
        <w:t>S</w:t>
      </w:r>
      <w:r w:rsidRPr="00E20717">
        <w:rPr>
          <w:rFonts w:ascii="Century Gothic" w:hAnsi="Century Gothic"/>
          <w:sz w:val="22"/>
          <w:szCs w:val="22"/>
        </w:rPr>
        <w:t xml:space="preserve"> LIGHT ARCHIVE</w:t>
      </w:r>
    </w:p>
    <w:p w14:paraId="6DC5215D" w14:textId="77777777" w:rsidR="00F73404" w:rsidRPr="00E20717" w:rsidRDefault="00F73404">
      <w:pPr>
        <w:rPr>
          <w:rFonts w:ascii="Century Gothic" w:hAnsi="Century Gothic"/>
          <w:sz w:val="22"/>
          <w:szCs w:val="22"/>
        </w:rPr>
      </w:pPr>
    </w:p>
    <w:p w14:paraId="3E9DEA5E" w14:textId="77777777" w:rsidR="00F73404" w:rsidRPr="00E20717" w:rsidRDefault="00F73404">
      <w:pPr>
        <w:rPr>
          <w:rFonts w:ascii="Century Gothic" w:hAnsi="Century Gothic"/>
        </w:rPr>
      </w:pPr>
      <w:r w:rsidRPr="00E20717">
        <w:rPr>
          <w:rFonts w:ascii="Century Gothic" w:hAnsi="Century Gothic"/>
        </w:rPr>
        <w:t xml:space="preserve">This Memorandum of Understanding (MOU or agreement) </w:t>
      </w:r>
      <w:r w:rsidR="00135421" w:rsidRPr="00E20717">
        <w:rPr>
          <w:rFonts w:ascii="Century Gothic" w:hAnsi="Century Gothic"/>
        </w:rPr>
        <w:t xml:space="preserve">and the accompanying Indiana Light Archive Collection Stewardship Guidelines document </w:t>
      </w:r>
      <w:r w:rsidRPr="00E20717">
        <w:rPr>
          <w:rFonts w:ascii="Century Gothic" w:hAnsi="Century Gothic"/>
        </w:rPr>
        <w:t xml:space="preserve">constitutes and outlines an agreement between </w:t>
      </w:r>
      <w:r w:rsidR="00135421" w:rsidRPr="00E20717">
        <w:rPr>
          <w:rFonts w:ascii="Century Gothic" w:hAnsi="Century Gothic"/>
        </w:rPr>
        <w:t xml:space="preserve">the Indiana federal depository libraries constituting the Indiana Light Archive for Federal Documents—Indiana State Library, as the U.S. Government Regional Depository Library, Indiana University, Purdue University, and University of Notre Dame—for an exchange of services that will result in permanent public access to tangible U.S. Government information for Indiana residents. </w:t>
      </w:r>
    </w:p>
    <w:p w14:paraId="4B34DC1C" w14:textId="77777777" w:rsidR="00135421" w:rsidRPr="00E20717" w:rsidRDefault="00135421">
      <w:pPr>
        <w:rPr>
          <w:rFonts w:ascii="Century Gothic" w:hAnsi="Century Gothic"/>
          <w:b/>
        </w:rPr>
      </w:pPr>
    </w:p>
    <w:p w14:paraId="45ECEE58" w14:textId="77777777" w:rsidR="00F73404" w:rsidRPr="00E20717" w:rsidRDefault="00F73404">
      <w:pPr>
        <w:rPr>
          <w:rFonts w:ascii="Century Gothic" w:hAnsi="Century Gothic"/>
          <w:b/>
        </w:rPr>
      </w:pPr>
      <w:r w:rsidRPr="00E20717">
        <w:rPr>
          <w:rFonts w:ascii="Century Gothic" w:hAnsi="Century Gothic"/>
          <w:b/>
        </w:rPr>
        <w:t>I. PURPOSE</w:t>
      </w:r>
    </w:p>
    <w:p w14:paraId="2D808D72" w14:textId="77777777" w:rsidR="00F73404" w:rsidRPr="00E20717" w:rsidRDefault="00F73404">
      <w:pPr>
        <w:rPr>
          <w:rFonts w:ascii="Century Gothic" w:hAnsi="Century Gothic"/>
          <w:b/>
        </w:rPr>
      </w:pPr>
    </w:p>
    <w:p w14:paraId="37BF2256" w14:textId="77777777" w:rsidR="00F73404" w:rsidRPr="00E20717" w:rsidRDefault="00F73404">
      <w:pPr>
        <w:rPr>
          <w:rFonts w:ascii="Century Gothic" w:hAnsi="Century Gothic"/>
        </w:rPr>
      </w:pPr>
      <w:r w:rsidRPr="00E20717">
        <w:rPr>
          <w:rFonts w:ascii="Century Gothic" w:hAnsi="Century Gothic"/>
        </w:rPr>
        <w:t xml:space="preserve">The purpose of this MOU </w:t>
      </w:r>
      <w:r w:rsidR="00E74599" w:rsidRPr="00E20717">
        <w:rPr>
          <w:rFonts w:ascii="Century Gothic" w:hAnsi="Century Gothic"/>
        </w:rPr>
        <w:t xml:space="preserve">is to set forth the terms and conditions under which the Indiana Government Document Light Archive partners will provide </w:t>
      </w:r>
      <w:r w:rsidRPr="00E20717">
        <w:rPr>
          <w:rFonts w:ascii="Century Gothic" w:hAnsi="Century Gothic"/>
        </w:rPr>
        <w:t>public access to tangible format U.S. Government information for the benefit of the Federal Depository Library Program (FDLP)</w:t>
      </w:r>
      <w:r w:rsidR="00135421" w:rsidRPr="00E20717">
        <w:rPr>
          <w:rFonts w:ascii="Century Gothic" w:hAnsi="Century Gothic"/>
        </w:rPr>
        <w:t>, Indiana’s selective depositories, and citizens.  It is the goal of this agreement and archive participants to improve public access and services to U.S. government documents and information</w:t>
      </w:r>
      <w:r w:rsidRPr="00E20717">
        <w:rPr>
          <w:rFonts w:ascii="Century Gothic" w:hAnsi="Century Gothic"/>
        </w:rPr>
        <w:t>.</w:t>
      </w:r>
    </w:p>
    <w:p w14:paraId="3A950181" w14:textId="77777777" w:rsidR="00F73404" w:rsidRPr="00E20717" w:rsidRDefault="00F73404">
      <w:pPr>
        <w:rPr>
          <w:rFonts w:ascii="Century Gothic" w:hAnsi="Century Gothic"/>
        </w:rPr>
      </w:pPr>
    </w:p>
    <w:p w14:paraId="0167778D" w14:textId="77777777" w:rsidR="00F73404" w:rsidRPr="00E20717" w:rsidRDefault="00F73404">
      <w:pPr>
        <w:rPr>
          <w:rFonts w:ascii="Century Gothic" w:hAnsi="Century Gothic"/>
          <w:b/>
        </w:rPr>
      </w:pPr>
      <w:r w:rsidRPr="00E20717">
        <w:rPr>
          <w:rFonts w:ascii="Century Gothic" w:hAnsi="Century Gothic"/>
          <w:b/>
        </w:rPr>
        <w:t>II. SCOPE</w:t>
      </w:r>
    </w:p>
    <w:p w14:paraId="79620CD9" w14:textId="77777777" w:rsidR="00F73404" w:rsidRPr="00E20717" w:rsidRDefault="00F73404">
      <w:pPr>
        <w:rPr>
          <w:rFonts w:ascii="Century Gothic" w:hAnsi="Century Gothic"/>
          <w:b/>
        </w:rPr>
      </w:pPr>
    </w:p>
    <w:p w14:paraId="4193DC9D" w14:textId="77777777" w:rsidR="00F73404" w:rsidRPr="00E20717" w:rsidRDefault="00F73404">
      <w:pPr>
        <w:rPr>
          <w:rFonts w:ascii="Century Gothic" w:hAnsi="Century Gothic"/>
        </w:rPr>
      </w:pPr>
      <w:r w:rsidRPr="00E20717">
        <w:rPr>
          <w:rFonts w:ascii="Century Gothic" w:hAnsi="Century Gothic"/>
        </w:rPr>
        <w:t xml:space="preserve">This MOU </w:t>
      </w:r>
      <w:r w:rsidR="00135421" w:rsidRPr="00E20717">
        <w:rPr>
          <w:rFonts w:ascii="Century Gothic" w:hAnsi="Century Gothic"/>
        </w:rPr>
        <w:t xml:space="preserve">and the accompanying Indiana Light Archive Collection Stewardship Guidelines document </w:t>
      </w:r>
      <w:r w:rsidRPr="00E20717">
        <w:rPr>
          <w:rFonts w:ascii="Century Gothic" w:hAnsi="Century Gothic"/>
        </w:rPr>
        <w:t>defines the services and key project parameters</w:t>
      </w:r>
      <w:r w:rsidR="00135421" w:rsidRPr="00E20717">
        <w:rPr>
          <w:rFonts w:ascii="Century Gothic" w:hAnsi="Century Gothic"/>
        </w:rPr>
        <w:t xml:space="preserve"> to be provided to Indiana citizens and selective federal depositor</w:t>
      </w:r>
      <w:r w:rsidR="00E74599" w:rsidRPr="00E20717">
        <w:rPr>
          <w:rFonts w:ascii="Century Gothic" w:hAnsi="Century Gothic"/>
        </w:rPr>
        <w:t xml:space="preserve">ies </w:t>
      </w:r>
      <w:r w:rsidR="00135421" w:rsidRPr="00E20717">
        <w:rPr>
          <w:rFonts w:ascii="Century Gothic" w:hAnsi="Century Gothic"/>
        </w:rPr>
        <w:t>by the Light Archives for Federal Documents four collection s</w:t>
      </w:r>
      <w:r w:rsidR="00E74599" w:rsidRPr="00E20717">
        <w:rPr>
          <w:rFonts w:ascii="Century Gothic" w:hAnsi="Century Gothic"/>
        </w:rPr>
        <w:t>t</w:t>
      </w:r>
      <w:r w:rsidR="00135421" w:rsidRPr="00E20717">
        <w:rPr>
          <w:rFonts w:ascii="Century Gothic" w:hAnsi="Century Gothic"/>
        </w:rPr>
        <w:t>eward libraries—Indiana State Library (the U.S. Government Regional Depository Library), Indiana University, Purdue University, and University of Notre Dame</w:t>
      </w:r>
      <w:r w:rsidRPr="00E20717">
        <w:rPr>
          <w:rFonts w:ascii="Century Gothic" w:hAnsi="Century Gothic"/>
        </w:rPr>
        <w:t>, including:</w:t>
      </w:r>
    </w:p>
    <w:p w14:paraId="60835B1C" w14:textId="77777777" w:rsidR="00F73404" w:rsidRPr="00E20717" w:rsidRDefault="00F73404">
      <w:pPr>
        <w:rPr>
          <w:rFonts w:ascii="Century Gothic" w:hAnsi="Century Gothic"/>
        </w:rPr>
      </w:pPr>
    </w:p>
    <w:p w14:paraId="2A4B267A" w14:textId="77777777" w:rsidR="00F73404" w:rsidRPr="00E20717" w:rsidRDefault="00F73404" w:rsidP="00F73404">
      <w:pPr>
        <w:numPr>
          <w:ilvl w:val="0"/>
          <w:numId w:val="1"/>
        </w:numPr>
        <w:rPr>
          <w:rFonts w:ascii="Century Gothic" w:hAnsi="Century Gothic"/>
        </w:rPr>
      </w:pPr>
      <w:r w:rsidRPr="00E20717">
        <w:rPr>
          <w:rFonts w:ascii="Century Gothic" w:hAnsi="Century Gothic"/>
        </w:rPr>
        <w:t>Responsibility for maintaining content for public access.</w:t>
      </w:r>
    </w:p>
    <w:p w14:paraId="200FDFFA" w14:textId="77777777" w:rsidR="00F73404" w:rsidRPr="00E20717" w:rsidRDefault="00F73404" w:rsidP="00F73404">
      <w:pPr>
        <w:numPr>
          <w:ilvl w:val="0"/>
          <w:numId w:val="1"/>
        </w:numPr>
        <w:rPr>
          <w:rFonts w:ascii="Century Gothic" w:hAnsi="Century Gothic"/>
        </w:rPr>
      </w:pPr>
      <w:r w:rsidRPr="00E20717">
        <w:rPr>
          <w:rFonts w:ascii="Century Gothic" w:hAnsi="Century Gothic"/>
        </w:rPr>
        <w:t>Providing the content without copyright restrictions</w:t>
      </w:r>
    </w:p>
    <w:p w14:paraId="1C104281" w14:textId="77777777" w:rsidR="00F73404" w:rsidRPr="00E20717" w:rsidRDefault="00F73404" w:rsidP="00F73404">
      <w:pPr>
        <w:numPr>
          <w:ilvl w:val="0"/>
          <w:numId w:val="1"/>
        </w:numPr>
        <w:rPr>
          <w:rFonts w:ascii="Century Gothic" w:hAnsi="Century Gothic"/>
        </w:rPr>
      </w:pPr>
      <w:r w:rsidRPr="00E20717">
        <w:rPr>
          <w:rFonts w:ascii="Century Gothic" w:hAnsi="Century Gothic"/>
        </w:rPr>
        <w:t>Responsibility for providing reference service</w:t>
      </w:r>
    </w:p>
    <w:p w14:paraId="36D409AF" w14:textId="77777777" w:rsidR="00F73404" w:rsidRPr="00E20717" w:rsidRDefault="00F73404" w:rsidP="00F73404">
      <w:pPr>
        <w:numPr>
          <w:ilvl w:val="0"/>
          <w:numId w:val="1"/>
        </w:numPr>
        <w:rPr>
          <w:rFonts w:ascii="Century Gothic" w:hAnsi="Century Gothic"/>
        </w:rPr>
      </w:pPr>
      <w:r w:rsidRPr="00E20717">
        <w:rPr>
          <w:rFonts w:ascii="Century Gothic" w:hAnsi="Century Gothic"/>
        </w:rPr>
        <w:t>Responsibility for providing document delivery service</w:t>
      </w:r>
    </w:p>
    <w:p w14:paraId="7F84489A" w14:textId="77777777" w:rsidR="00F73404" w:rsidRPr="00E20717" w:rsidRDefault="00F73404" w:rsidP="00F73404">
      <w:pPr>
        <w:numPr>
          <w:ilvl w:val="0"/>
          <w:numId w:val="1"/>
        </w:numPr>
        <w:rPr>
          <w:rFonts w:ascii="Century Gothic" w:hAnsi="Century Gothic"/>
        </w:rPr>
      </w:pPr>
      <w:r w:rsidRPr="00E20717">
        <w:rPr>
          <w:rFonts w:ascii="Century Gothic" w:hAnsi="Century Gothic"/>
        </w:rPr>
        <w:t>Responsibility for providing professional development and training</w:t>
      </w:r>
    </w:p>
    <w:p w14:paraId="10E22778" w14:textId="77777777" w:rsidR="00F73404" w:rsidRPr="00E20717" w:rsidRDefault="00F73404" w:rsidP="00F73404">
      <w:pPr>
        <w:numPr>
          <w:ilvl w:val="0"/>
          <w:numId w:val="1"/>
        </w:numPr>
        <w:rPr>
          <w:rFonts w:ascii="Century Gothic" w:hAnsi="Century Gothic"/>
        </w:rPr>
      </w:pPr>
      <w:r w:rsidRPr="00E20717">
        <w:rPr>
          <w:rFonts w:ascii="Century Gothic" w:hAnsi="Century Gothic"/>
        </w:rPr>
        <w:t>Responsibility for cataloging</w:t>
      </w:r>
    </w:p>
    <w:p w14:paraId="4F10F33F" w14:textId="77777777" w:rsidR="00F73404" w:rsidRPr="00E20717" w:rsidRDefault="00F73404" w:rsidP="00F73404">
      <w:pPr>
        <w:numPr>
          <w:ilvl w:val="0"/>
          <w:numId w:val="1"/>
        </w:numPr>
        <w:rPr>
          <w:rFonts w:ascii="Century Gothic" w:hAnsi="Century Gothic"/>
        </w:rPr>
      </w:pPr>
      <w:r w:rsidRPr="00E20717">
        <w:rPr>
          <w:rFonts w:ascii="Century Gothic" w:hAnsi="Century Gothic"/>
        </w:rPr>
        <w:t>Responsibility for project expenses</w:t>
      </w:r>
    </w:p>
    <w:p w14:paraId="58508AC2" w14:textId="77777777" w:rsidR="00F73404" w:rsidRPr="00E20717" w:rsidRDefault="00F73404" w:rsidP="00F73404">
      <w:pPr>
        <w:numPr>
          <w:ilvl w:val="0"/>
          <w:numId w:val="1"/>
        </w:numPr>
        <w:rPr>
          <w:rFonts w:ascii="Century Gothic" w:hAnsi="Century Gothic"/>
        </w:rPr>
      </w:pPr>
      <w:r w:rsidRPr="00E20717">
        <w:rPr>
          <w:rFonts w:ascii="Century Gothic" w:hAnsi="Century Gothic"/>
        </w:rPr>
        <w:lastRenderedPageBreak/>
        <w:t>Responsibility for statistics and reporting</w:t>
      </w:r>
    </w:p>
    <w:p w14:paraId="24E80A45" w14:textId="77777777" w:rsidR="00F73404" w:rsidRPr="00E20717" w:rsidRDefault="00F73404" w:rsidP="00F73404">
      <w:pPr>
        <w:numPr>
          <w:ilvl w:val="0"/>
          <w:numId w:val="1"/>
        </w:numPr>
        <w:rPr>
          <w:rFonts w:ascii="Century Gothic" w:hAnsi="Century Gothic"/>
        </w:rPr>
      </w:pPr>
      <w:r w:rsidRPr="00E20717">
        <w:rPr>
          <w:rFonts w:ascii="Century Gothic" w:hAnsi="Century Gothic"/>
        </w:rPr>
        <w:t>Responsible parties in each institution</w:t>
      </w:r>
    </w:p>
    <w:p w14:paraId="74DED214" w14:textId="77777777" w:rsidR="00135421" w:rsidRPr="00E20717" w:rsidRDefault="00F73404" w:rsidP="00F73404">
      <w:pPr>
        <w:numPr>
          <w:ilvl w:val="0"/>
          <w:numId w:val="1"/>
        </w:numPr>
        <w:rPr>
          <w:rFonts w:ascii="Century Gothic" w:hAnsi="Century Gothic"/>
        </w:rPr>
      </w:pPr>
      <w:r w:rsidRPr="00E20717">
        <w:rPr>
          <w:rFonts w:ascii="Century Gothic" w:hAnsi="Century Gothic"/>
        </w:rPr>
        <w:t>Establishes a mechanism for modifying, ex</w:t>
      </w:r>
      <w:r w:rsidR="00E74599" w:rsidRPr="00E20717">
        <w:rPr>
          <w:rFonts w:ascii="Century Gothic" w:hAnsi="Century Gothic"/>
        </w:rPr>
        <w:t>tending, or terminating the MOU</w:t>
      </w:r>
    </w:p>
    <w:p w14:paraId="232E4161" w14:textId="77777777" w:rsidR="00E74599" w:rsidRPr="00E20717" w:rsidRDefault="00E74599" w:rsidP="00135421">
      <w:pPr>
        <w:ind w:left="360"/>
        <w:rPr>
          <w:rFonts w:ascii="Century Gothic" w:hAnsi="Century Gothic"/>
          <w:b/>
          <w:u w:val="single"/>
        </w:rPr>
      </w:pPr>
    </w:p>
    <w:p w14:paraId="408EE04F" w14:textId="77777777" w:rsidR="00135421" w:rsidRPr="00E20717" w:rsidRDefault="00135421" w:rsidP="00135421">
      <w:pPr>
        <w:ind w:left="360"/>
        <w:rPr>
          <w:rFonts w:ascii="Century Gothic" w:hAnsi="Century Gothic"/>
        </w:rPr>
      </w:pPr>
      <w:r w:rsidRPr="00E20717">
        <w:rPr>
          <w:rFonts w:ascii="Century Gothic" w:hAnsi="Century Gothic"/>
          <w:b/>
        </w:rPr>
        <w:t>All FDLP regional requirements will continue to be followed</w:t>
      </w:r>
      <w:r w:rsidRPr="00E20717">
        <w:rPr>
          <w:rFonts w:ascii="Century Gothic" w:hAnsi="Century Gothic"/>
        </w:rPr>
        <w:t>.</w:t>
      </w:r>
    </w:p>
    <w:p w14:paraId="444007C6" w14:textId="77777777" w:rsidR="00135421" w:rsidRPr="00E20717" w:rsidRDefault="00135421" w:rsidP="00135421">
      <w:pPr>
        <w:ind w:left="360"/>
        <w:rPr>
          <w:rFonts w:ascii="Century Gothic" w:hAnsi="Century Gothic"/>
          <w:u w:val="single"/>
        </w:rPr>
      </w:pPr>
    </w:p>
    <w:p w14:paraId="6776FEEF" w14:textId="77777777" w:rsidR="00D20ACA" w:rsidRPr="00E20717" w:rsidRDefault="00E774A8" w:rsidP="00D20ACA">
      <w:pPr>
        <w:rPr>
          <w:rFonts w:ascii="Century Gothic" w:hAnsi="Century Gothic"/>
        </w:rPr>
      </w:pPr>
      <w:r w:rsidRPr="00E20717">
        <w:rPr>
          <w:rFonts w:ascii="Century Gothic" w:hAnsi="Century Gothic"/>
          <w:b/>
        </w:rPr>
        <w:t>III. TERMS OF AGREEMENT</w:t>
      </w:r>
    </w:p>
    <w:p w14:paraId="5B1F0604" w14:textId="77777777" w:rsidR="00D20ACA" w:rsidRPr="00E20717" w:rsidRDefault="00D20ACA" w:rsidP="00D20ACA">
      <w:pPr>
        <w:rPr>
          <w:rFonts w:ascii="Century Gothic" w:hAnsi="Century Gothic"/>
        </w:rPr>
      </w:pPr>
    </w:p>
    <w:p w14:paraId="5036B692" w14:textId="010C1302" w:rsidR="00E74599" w:rsidRPr="00E20717" w:rsidRDefault="00D20ACA" w:rsidP="00D20ACA">
      <w:pPr>
        <w:rPr>
          <w:rFonts w:ascii="Century Gothic" w:hAnsi="Century Gothic"/>
        </w:rPr>
      </w:pPr>
      <w:r w:rsidRPr="00E20717">
        <w:rPr>
          <w:rFonts w:ascii="Century Gothic" w:hAnsi="Century Gothic"/>
        </w:rPr>
        <w:t xml:space="preserve">A.  </w:t>
      </w:r>
      <w:r w:rsidR="00DB37B2" w:rsidRPr="00E20717">
        <w:rPr>
          <w:rFonts w:ascii="Century Gothic" w:hAnsi="Century Gothic"/>
        </w:rPr>
        <w:t>The Collection Steward Libraries shall:</w:t>
      </w:r>
      <w:r w:rsidR="008E458B">
        <w:rPr>
          <w:rFonts w:ascii="Century Gothic" w:hAnsi="Century Gothic"/>
        </w:rPr>
        <w:br/>
      </w:r>
    </w:p>
    <w:p w14:paraId="5E06E730" w14:textId="1AB73229" w:rsidR="00E74599" w:rsidRPr="00E20717" w:rsidRDefault="00DB37B2" w:rsidP="00E774A8">
      <w:pPr>
        <w:numPr>
          <w:ilvl w:val="0"/>
          <w:numId w:val="2"/>
        </w:numPr>
        <w:rPr>
          <w:rFonts w:ascii="Century Gothic" w:hAnsi="Century Gothic"/>
        </w:rPr>
      </w:pPr>
      <w:r w:rsidRPr="00E20717">
        <w:rPr>
          <w:rFonts w:ascii="Century Gothic" w:hAnsi="Century Gothic"/>
        </w:rPr>
        <w:t>C</w:t>
      </w:r>
      <w:r w:rsidR="00E774A8" w:rsidRPr="00E20717">
        <w:rPr>
          <w:rFonts w:ascii="Century Gothic" w:hAnsi="Century Gothic"/>
        </w:rPr>
        <w:t>oordinat</w:t>
      </w:r>
      <w:r w:rsidRPr="00E20717">
        <w:rPr>
          <w:rFonts w:ascii="Century Gothic" w:hAnsi="Century Gothic"/>
        </w:rPr>
        <w:t>e</w:t>
      </w:r>
      <w:r w:rsidR="00E774A8" w:rsidRPr="00E20717">
        <w:rPr>
          <w:rFonts w:ascii="Century Gothic" w:hAnsi="Century Gothic"/>
        </w:rPr>
        <w:t>, maintain, and further develop</w:t>
      </w:r>
      <w:r w:rsidRPr="00E20717">
        <w:rPr>
          <w:rFonts w:ascii="Century Gothic" w:hAnsi="Century Gothic"/>
        </w:rPr>
        <w:t xml:space="preserve"> </w:t>
      </w:r>
      <w:r w:rsidR="00E74599" w:rsidRPr="00E20717">
        <w:rPr>
          <w:rFonts w:ascii="Century Gothic" w:hAnsi="Century Gothic"/>
        </w:rPr>
        <w:t xml:space="preserve">collection content for each </w:t>
      </w:r>
      <w:r w:rsidR="00E774A8" w:rsidRPr="00E20717">
        <w:rPr>
          <w:rFonts w:ascii="Century Gothic" w:hAnsi="Century Gothic"/>
        </w:rPr>
        <w:t xml:space="preserve">federal agency </w:t>
      </w:r>
      <w:r w:rsidRPr="00E20717">
        <w:rPr>
          <w:rFonts w:ascii="Century Gothic" w:hAnsi="Century Gothic"/>
        </w:rPr>
        <w:t xml:space="preserve">for which </w:t>
      </w:r>
      <w:r w:rsidR="00E774A8" w:rsidRPr="00E20717">
        <w:rPr>
          <w:rFonts w:ascii="Century Gothic" w:hAnsi="Century Gothic"/>
        </w:rPr>
        <w:t>they assume responsibility</w:t>
      </w:r>
      <w:r w:rsidRPr="00E20717">
        <w:rPr>
          <w:rFonts w:ascii="Century Gothic" w:hAnsi="Century Gothic"/>
        </w:rPr>
        <w:t>.</w:t>
      </w:r>
      <w:r w:rsidR="00E774A8" w:rsidRPr="00E20717">
        <w:rPr>
          <w:rFonts w:ascii="Century Gothic" w:hAnsi="Century Gothic"/>
        </w:rPr>
        <w:t xml:space="preserve">  Steward</w:t>
      </w:r>
      <w:r w:rsidRPr="00E20717">
        <w:rPr>
          <w:rFonts w:ascii="Century Gothic" w:hAnsi="Century Gothic"/>
        </w:rPr>
        <w:t xml:space="preserve"> agency </w:t>
      </w:r>
      <w:r w:rsidR="00E774A8" w:rsidRPr="00E20717">
        <w:rPr>
          <w:rFonts w:ascii="Century Gothic" w:hAnsi="Century Gothic"/>
        </w:rPr>
        <w:t>responsibilities assumed by these libraries can be</w:t>
      </w:r>
      <w:r w:rsidRPr="00E20717">
        <w:rPr>
          <w:rFonts w:ascii="Century Gothic" w:hAnsi="Century Gothic"/>
        </w:rPr>
        <w:t xml:space="preserve"> </w:t>
      </w:r>
      <w:r w:rsidR="00E774A8" w:rsidRPr="00E20717">
        <w:rPr>
          <w:rFonts w:ascii="Century Gothic" w:hAnsi="Century Gothic"/>
        </w:rPr>
        <w:t xml:space="preserve">found at </w:t>
      </w:r>
    </w:p>
    <w:p w14:paraId="49E008B5" w14:textId="77777777" w:rsidR="00E74599" w:rsidRPr="00E20717" w:rsidRDefault="00E74599" w:rsidP="00E774A8">
      <w:pPr>
        <w:numPr>
          <w:ilvl w:val="0"/>
          <w:numId w:val="2"/>
        </w:numPr>
        <w:rPr>
          <w:rFonts w:ascii="Century Gothic" w:hAnsi="Century Gothic"/>
        </w:rPr>
      </w:pPr>
      <w:r w:rsidRPr="00E20717">
        <w:rPr>
          <w:rFonts w:ascii="Century Gothic" w:hAnsi="Century Gothic"/>
        </w:rPr>
        <w:t xml:space="preserve">Purchase </w:t>
      </w:r>
      <w:r w:rsidR="00E774A8" w:rsidRPr="00E20717">
        <w:rPr>
          <w:rFonts w:ascii="Century Gothic" w:hAnsi="Century Gothic"/>
        </w:rPr>
        <w:t>print and electronic monographic and</w:t>
      </w:r>
      <w:r w:rsidR="00DB37B2" w:rsidRPr="00E20717">
        <w:rPr>
          <w:rFonts w:ascii="Century Gothic" w:hAnsi="Century Gothic"/>
        </w:rPr>
        <w:t xml:space="preserve"> </w:t>
      </w:r>
      <w:r w:rsidR="00E774A8" w:rsidRPr="00E20717">
        <w:rPr>
          <w:rFonts w:ascii="Century Gothic" w:hAnsi="Century Gothic"/>
        </w:rPr>
        <w:t>serial information</w:t>
      </w:r>
      <w:r w:rsidR="00DB37B2" w:rsidRPr="00E20717">
        <w:rPr>
          <w:rFonts w:ascii="Century Gothic" w:hAnsi="Century Gothic"/>
        </w:rPr>
        <w:t xml:space="preserve"> </w:t>
      </w:r>
      <w:r w:rsidR="00E774A8" w:rsidRPr="00E20717">
        <w:rPr>
          <w:rFonts w:ascii="Century Gothic" w:hAnsi="Century Gothic"/>
        </w:rPr>
        <w:t>resources providing substantive information about</w:t>
      </w:r>
      <w:r w:rsidR="00DB37B2" w:rsidRPr="00E20717">
        <w:rPr>
          <w:rFonts w:ascii="Century Gothic" w:hAnsi="Century Gothic"/>
        </w:rPr>
        <w:t xml:space="preserve"> </w:t>
      </w:r>
      <w:r w:rsidR="00E774A8" w:rsidRPr="00E20717">
        <w:rPr>
          <w:rFonts w:ascii="Century Gothic" w:hAnsi="Century Gothic"/>
        </w:rPr>
        <w:t>these agencies, their programs, and officials to enhance user</w:t>
      </w:r>
      <w:r w:rsidR="00DB37B2" w:rsidRPr="00E20717">
        <w:rPr>
          <w:rFonts w:ascii="Century Gothic" w:hAnsi="Century Gothic"/>
        </w:rPr>
        <w:t xml:space="preserve"> </w:t>
      </w:r>
      <w:r w:rsidR="00E774A8" w:rsidRPr="00E20717">
        <w:rPr>
          <w:rFonts w:ascii="Century Gothic" w:hAnsi="Century Gothic"/>
        </w:rPr>
        <w:t>understanding of these</w:t>
      </w:r>
      <w:r w:rsidRPr="00E20717">
        <w:rPr>
          <w:rFonts w:ascii="Century Gothic" w:hAnsi="Century Gothic"/>
        </w:rPr>
        <w:t xml:space="preserve"> </w:t>
      </w:r>
      <w:r w:rsidR="00E774A8" w:rsidRPr="00E20717">
        <w:rPr>
          <w:rFonts w:ascii="Century Gothic" w:hAnsi="Century Gothic"/>
        </w:rPr>
        <w:t>agencies historical and contemporary evolution.</w:t>
      </w:r>
    </w:p>
    <w:p w14:paraId="32BAF3A7" w14:textId="77777777" w:rsidR="00E74599" w:rsidRPr="00E20717" w:rsidRDefault="00DB37B2" w:rsidP="00E774A8">
      <w:pPr>
        <w:numPr>
          <w:ilvl w:val="0"/>
          <w:numId w:val="2"/>
        </w:numPr>
        <w:rPr>
          <w:rFonts w:ascii="Century Gothic" w:hAnsi="Century Gothic"/>
        </w:rPr>
      </w:pPr>
      <w:r w:rsidRPr="00E20717">
        <w:rPr>
          <w:rFonts w:ascii="Century Gothic" w:hAnsi="Century Gothic"/>
        </w:rPr>
        <w:t xml:space="preserve">Provide or ensure the availability of cataloging for these resources </w:t>
      </w:r>
      <w:r w:rsidR="00D20ACA" w:rsidRPr="00E20717">
        <w:rPr>
          <w:rFonts w:ascii="Century Gothic" w:hAnsi="Century Gothic"/>
        </w:rPr>
        <w:t xml:space="preserve">so that </w:t>
      </w:r>
      <w:r w:rsidRPr="00E20717">
        <w:rPr>
          <w:rFonts w:ascii="Century Gothic" w:hAnsi="Century Gothic"/>
        </w:rPr>
        <w:t>al</w:t>
      </w:r>
      <w:r w:rsidR="00D20ACA" w:rsidRPr="00E20717">
        <w:rPr>
          <w:rFonts w:ascii="Century Gothic" w:hAnsi="Century Gothic"/>
        </w:rPr>
        <w:t>l</w:t>
      </w:r>
      <w:r w:rsidRPr="00E20717">
        <w:rPr>
          <w:rFonts w:ascii="Century Gothic" w:hAnsi="Century Gothic"/>
        </w:rPr>
        <w:t xml:space="preserve"> Indiana citizens can easily locate and obtain U.S. Government material.</w:t>
      </w:r>
    </w:p>
    <w:p w14:paraId="492216B9" w14:textId="77777777" w:rsidR="00E74599" w:rsidRPr="00E20717" w:rsidRDefault="00D20ACA" w:rsidP="00E774A8">
      <w:pPr>
        <w:numPr>
          <w:ilvl w:val="0"/>
          <w:numId w:val="2"/>
        </w:numPr>
        <w:rPr>
          <w:rFonts w:ascii="Century Gothic" w:hAnsi="Century Gothic"/>
        </w:rPr>
      </w:pPr>
      <w:r w:rsidRPr="00E20717">
        <w:rPr>
          <w:rFonts w:ascii="Century Gothic" w:hAnsi="Century Gothic"/>
        </w:rPr>
        <w:t xml:space="preserve">Provide </w:t>
      </w:r>
      <w:r w:rsidR="00DB37B2" w:rsidRPr="00E20717">
        <w:rPr>
          <w:rFonts w:ascii="Century Gothic" w:hAnsi="Century Gothic"/>
        </w:rPr>
        <w:t>document delivery of materials in a timely and effective manner.</w:t>
      </w:r>
    </w:p>
    <w:p w14:paraId="3BCE94DE" w14:textId="77777777" w:rsidR="00E74599" w:rsidRPr="00E20717" w:rsidRDefault="00DB37B2" w:rsidP="00E774A8">
      <w:pPr>
        <w:numPr>
          <w:ilvl w:val="0"/>
          <w:numId w:val="2"/>
        </w:numPr>
        <w:rPr>
          <w:rFonts w:ascii="Century Gothic" w:hAnsi="Century Gothic"/>
        </w:rPr>
      </w:pPr>
      <w:r w:rsidRPr="00E20717">
        <w:rPr>
          <w:rFonts w:ascii="Century Gothic" w:hAnsi="Century Gothic"/>
        </w:rPr>
        <w:t>Provide reference and instructional services for these collections.</w:t>
      </w:r>
    </w:p>
    <w:p w14:paraId="7F31E46F" w14:textId="77777777" w:rsidR="00D20ACA" w:rsidRPr="00E20717" w:rsidRDefault="00E774A8" w:rsidP="00E774A8">
      <w:pPr>
        <w:numPr>
          <w:ilvl w:val="0"/>
          <w:numId w:val="2"/>
        </w:numPr>
        <w:rPr>
          <w:rFonts w:ascii="Century Gothic" w:hAnsi="Century Gothic"/>
        </w:rPr>
      </w:pPr>
      <w:r w:rsidRPr="00E20717">
        <w:rPr>
          <w:rFonts w:ascii="Century Gothic" w:hAnsi="Century Gothic"/>
        </w:rPr>
        <w:t>Conduct regular professional development sessions for Indiana</w:t>
      </w:r>
      <w:r w:rsidR="00E74599" w:rsidRPr="00E20717">
        <w:rPr>
          <w:rFonts w:ascii="Century Gothic" w:hAnsi="Century Gothic"/>
        </w:rPr>
        <w:t xml:space="preserve"> </w:t>
      </w:r>
      <w:r w:rsidR="00DB37B2" w:rsidRPr="00E20717">
        <w:rPr>
          <w:rFonts w:ascii="Century Gothic" w:hAnsi="Century Gothic"/>
        </w:rPr>
        <w:t>libraries on</w:t>
      </w:r>
      <w:r w:rsidRPr="00E20717">
        <w:rPr>
          <w:rFonts w:ascii="Century Gothic" w:hAnsi="Century Gothic"/>
        </w:rPr>
        <w:t xml:space="preserve"> finding and using U.S. Government information</w:t>
      </w:r>
      <w:r w:rsidR="00D20ACA" w:rsidRPr="00E20717">
        <w:rPr>
          <w:rFonts w:ascii="Century Gothic" w:hAnsi="Century Gothic"/>
        </w:rPr>
        <w:t xml:space="preserve"> </w:t>
      </w:r>
      <w:r w:rsidRPr="00E20717">
        <w:rPr>
          <w:rFonts w:ascii="Century Gothic" w:hAnsi="Century Gothic"/>
        </w:rPr>
        <w:t>resources.</w:t>
      </w:r>
      <w:r w:rsidR="00DB37B2" w:rsidRPr="00E20717">
        <w:rPr>
          <w:rFonts w:ascii="Century Gothic" w:hAnsi="Century Gothic"/>
        </w:rPr>
        <w:t xml:space="preserve">  </w:t>
      </w:r>
      <w:r w:rsidRPr="00E20717">
        <w:rPr>
          <w:rFonts w:ascii="Century Gothic" w:hAnsi="Century Gothic"/>
        </w:rPr>
        <w:t>These sessions can be done on-site or virtually.</w:t>
      </w:r>
    </w:p>
    <w:p w14:paraId="381563B8" w14:textId="77777777" w:rsidR="00D20ACA" w:rsidRPr="00E20717" w:rsidRDefault="00D20ACA" w:rsidP="00E774A8">
      <w:pPr>
        <w:numPr>
          <w:ilvl w:val="0"/>
          <w:numId w:val="2"/>
        </w:numPr>
        <w:rPr>
          <w:rFonts w:ascii="Century Gothic" w:hAnsi="Century Gothic"/>
        </w:rPr>
      </w:pPr>
      <w:r w:rsidRPr="00E20717">
        <w:rPr>
          <w:rFonts w:ascii="Century Gothic" w:hAnsi="Century Gothic"/>
        </w:rPr>
        <w:t xml:space="preserve">Compile </w:t>
      </w:r>
      <w:r w:rsidR="00E774A8" w:rsidRPr="00E20717">
        <w:rPr>
          <w:rFonts w:ascii="Century Gothic" w:hAnsi="Century Gothic"/>
        </w:rPr>
        <w:t>annual statistics and a report on activities.</w:t>
      </w:r>
    </w:p>
    <w:p w14:paraId="279F6B2D" w14:textId="77777777" w:rsidR="00D20ACA" w:rsidRPr="00E20717" w:rsidRDefault="00DB37B2" w:rsidP="00E774A8">
      <w:pPr>
        <w:numPr>
          <w:ilvl w:val="0"/>
          <w:numId w:val="2"/>
        </w:numPr>
        <w:rPr>
          <w:rFonts w:ascii="Century Gothic" w:hAnsi="Century Gothic"/>
        </w:rPr>
      </w:pPr>
      <w:r w:rsidRPr="00E20717">
        <w:rPr>
          <w:rFonts w:ascii="Century Gothic" w:hAnsi="Century Gothic"/>
        </w:rPr>
        <w:t>Encourage the s</w:t>
      </w:r>
      <w:r w:rsidR="00B531BA" w:rsidRPr="00E20717">
        <w:rPr>
          <w:rFonts w:ascii="Century Gothic" w:hAnsi="Century Gothic"/>
        </w:rPr>
        <w:t xml:space="preserve">eeking </w:t>
      </w:r>
      <w:r w:rsidRPr="00E20717">
        <w:rPr>
          <w:rFonts w:ascii="Century Gothic" w:hAnsi="Century Gothic"/>
        </w:rPr>
        <w:t xml:space="preserve">of </w:t>
      </w:r>
      <w:r w:rsidR="00B531BA" w:rsidRPr="00E20717">
        <w:rPr>
          <w:rFonts w:ascii="Century Gothic" w:hAnsi="Century Gothic"/>
        </w:rPr>
        <w:t>grant funding for individual institutional or</w:t>
      </w:r>
      <w:r w:rsidR="00D20ACA" w:rsidRPr="00E20717">
        <w:rPr>
          <w:rFonts w:ascii="Century Gothic" w:hAnsi="Century Gothic"/>
        </w:rPr>
        <w:t xml:space="preserve"> </w:t>
      </w:r>
      <w:proofErr w:type="spellStart"/>
      <w:r w:rsidR="00B531BA" w:rsidRPr="00E20717">
        <w:rPr>
          <w:rFonts w:ascii="Century Gothic" w:hAnsi="Century Gothic"/>
        </w:rPr>
        <w:t>consortial</w:t>
      </w:r>
      <w:proofErr w:type="spellEnd"/>
      <w:r w:rsidRPr="00E20717">
        <w:rPr>
          <w:rFonts w:ascii="Century Gothic" w:hAnsi="Century Gothic"/>
        </w:rPr>
        <w:t xml:space="preserve"> </w:t>
      </w:r>
      <w:r w:rsidR="00B531BA" w:rsidRPr="00E20717">
        <w:rPr>
          <w:rFonts w:ascii="Century Gothic" w:hAnsi="Century Gothic"/>
        </w:rPr>
        <w:t>resource</w:t>
      </w:r>
      <w:r w:rsidRPr="00E20717">
        <w:rPr>
          <w:rFonts w:ascii="Century Gothic" w:hAnsi="Century Gothic"/>
        </w:rPr>
        <w:t xml:space="preserve"> purchases</w:t>
      </w:r>
      <w:r w:rsidR="00B531BA" w:rsidRPr="00E20717">
        <w:rPr>
          <w:rFonts w:ascii="Century Gothic" w:hAnsi="Century Gothic"/>
        </w:rPr>
        <w:t xml:space="preserve"> for collection enhancement, access, and</w:t>
      </w:r>
      <w:r w:rsidR="00D20ACA" w:rsidRPr="00E20717">
        <w:rPr>
          <w:rFonts w:ascii="Century Gothic" w:hAnsi="Century Gothic"/>
        </w:rPr>
        <w:t xml:space="preserve"> </w:t>
      </w:r>
      <w:r w:rsidR="00B531BA" w:rsidRPr="00E20717">
        <w:rPr>
          <w:rFonts w:ascii="Century Gothic" w:hAnsi="Century Gothic"/>
        </w:rPr>
        <w:t>preservation.</w:t>
      </w:r>
    </w:p>
    <w:p w14:paraId="29DF7551" w14:textId="77777777" w:rsidR="00D20ACA" w:rsidRPr="00E20717" w:rsidRDefault="00D20ACA" w:rsidP="00E774A8">
      <w:pPr>
        <w:numPr>
          <w:ilvl w:val="0"/>
          <w:numId w:val="2"/>
        </w:numPr>
        <w:rPr>
          <w:rFonts w:ascii="Century Gothic" w:hAnsi="Century Gothic"/>
        </w:rPr>
      </w:pPr>
      <w:r w:rsidRPr="00E20717">
        <w:rPr>
          <w:rFonts w:ascii="Century Gothic" w:hAnsi="Century Gothic"/>
        </w:rPr>
        <w:t xml:space="preserve">Follow </w:t>
      </w:r>
      <w:r w:rsidR="00B531BA" w:rsidRPr="00E20717">
        <w:rPr>
          <w:rFonts w:ascii="Century Gothic" w:hAnsi="Century Gothic"/>
        </w:rPr>
        <w:t>professionally recognized best practices in collection</w:t>
      </w:r>
      <w:r w:rsidRPr="00E20717">
        <w:rPr>
          <w:rFonts w:ascii="Century Gothic" w:hAnsi="Century Gothic"/>
        </w:rPr>
        <w:t xml:space="preserve"> </w:t>
      </w:r>
      <w:r w:rsidR="00B531BA" w:rsidRPr="00E20717">
        <w:rPr>
          <w:rFonts w:ascii="Century Gothic" w:hAnsi="Century Gothic"/>
        </w:rPr>
        <w:t>reservation and user services.</w:t>
      </w:r>
    </w:p>
    <w:p w14:paraId="7CA46157" w14:textId="77777777" w:rsidR="00D20ACA" w:rsidRPr="00E20717" w:rsidRDefault="00D20ACA" w:rsidP="00D20ACA">
      <w:pPr>
        <w:numPr>
          <w:ilvl w:val="0"/>
          <w:numId w:val="2"/>
        </w:numPr>
        <w:rPr>
          <w:rFonts w:ascii="Century Gothic" w:hAnsi="Century Gothic"/>
        </w:rPr>
      </w:pPr>
      <w:r w:rsidRPr="00E20717">
        <w:rPr>
          <w:rFonts w:ascii="Century Gothic" w:hAnsi="Century Gothic"/>
        </w:rPr>
        <w:t xml:space="preserve">Notify </w:t>
      </w:r>
      <w:r w:rsidR="00B531BA" w:rsidRPr="00E20717">
        <w:rPr>
          <w:rFonts w:ascii="Century Gothic" w:hAnsi="Century Gothic"/>
        </w:rPr>
        <w:t>GPO in the event they can no longer perform their</w:t>
      </w:r>
      <w:r w:rsidRPr="00E20717">
        <w:rPr>
          <w:rFonts w:ascii="Century Gothic" w:hAnsi="Century Gothic"/>
        </w:rPr>
        <w:t xml:space="preserve"> </w:t>
      </w:r>
      <w:r w:rsidR="00D47072" w:rsidRPr="00E20717">
        <w:rPr>
          <w:rFonts w:ascii="Century Gothic" w:hAnsi="Century Gothic"/>
        </w:rPr>
        <w:t>respo</w:t>
      </w:r>
      <w:r w:rsidR="00B531BA" w:rsidRPr="00E20717">
        <w:rPr>
          <w:rFonts w:ascii="Century Gothic" w:hAnsi="Century Gothic"/>
        </w:rPr>
        <w:t>nsibilities under terms of this memorandum at least ninety (90)</w:t>
      </w:r>
      <w:r w:rsidRPr="00E20717">
        <w:rPr>
          <w:rFonts w:ascii="Century Gothic" w:hAnsi="Century Gothic"/>
        </w:rPr>
        <w:t xml:space="preserve"> </w:t>
      </w:r>
      <w:r w:rsidR="00D47072" w:rsidRPr="00E20717">
        <w:rPr>
          <w:rFonts w:ascii="Century Gothic" w:hAnsi="Century Gothic"/>
        </w:rPr>
        <w:t>b</w:t>
      </w:r>
      <w:r w:rsidR="00B531BA" w:rsidRPr="00E20717">
        <w:rPr>
          <w:rFonts w:ascii="Century Gothic" w:hAnsi="Century Gothic"/>
        </w:rPr>
        <w:t>efore terminating their responsibilities.</w:t>
      </w:r>
    </w:p>
    <w:p w14:paraId="49373A4B" w14:textId="77777777" w:rsidR="00B531BA" w:rsidRPr="00E20717" w:rsidRDefault="00B531BA" w:rsidP="00E774A8">
      <w:pPr>
        <w:rPr>
          <w:rFonts w:ascii="Century Gothic" w:hAnsi="Century Gothic"/>
        </w:rPr>
      </w:pPr>
    </w:p>
    <w:p w14:paraId="66C43A77" w14:textId="77777777" w:rsidR="00D47072" w:rsidRPr="00E20717" w:rsidRDefault="00EA38EC" w:rsidP="00E774A8">
      <w:pPr>
        <w:rPr>
          <w:rFonts w:ascii="Century Gothic" w:hAnsi="Century Gothic"/>
          <w:b/>
        </w:rPr>
      </w:pPr>
      <w:r w:rsidRPr="00E20717">
        <w:rPr>
          <w:rFonts w:ascii="Century Gothic" w:hAnsi="Century Gothic"/>
          <w:b/>
        </w:rPr>
        <w:t xml:space="preserve">IV.  </w:t>
      </w:r>
      <w:r w:rsidR="00D47072" w:rsidRPr="00E20717">
        <w:rPr>
          <w:rFonts w:ascii="Century Gothic" w:hAnsi="Century Gothic"/>
          <w:b/>
        </w:rPr>
        <w:t>PROVISIONS FOR DISPOSITION AND MATERIALS TRANSFER IF MOU TERMINATION OCCURS</w:t>
      </w:r>
    </w:p>
    <w:p w14:paraId="1103E4AA" w14:textId="77777777" w:rsidR="00D47072" w:rsidRPr="00E20717" w:rsidRDefault="00D47072" w:rsidP="00E774A8">
      <w:pPr>
        <w:rPr>
          <w:rFonts w:ascii="Century Gothic" w:hAnsi="Century Gothic"/>
          <w:b/>
        </w:rPr>
      </w:pPr>
    </w:p>
    <w:p w14:paraId="5D6803C8" w14:textId="77777777" w:rsidR="00EA38EC" w:rsidRPr="00E20717" w:rsidRDefault="00D47072" w:rsidP="00EA38EC">
      <w:pPr>
        <w:numPr>
          <w:ilvl w:val="1"/>
          <w:numId w:val="2"/>
        </w:numPr>
        <w:tabs>
          <w:tab w:val="num" w:pos="1080"/>
        </w:tabs>
        <w:ind w:hanging="720"/>
        <w:rPr>
          <w:rFonts w:ascii="Century Gothic" w:hAnsi="Century Gothic"/>
        </w:rPr>
      </w:pPr>
      <w:r w:rsidRPr="00E20717">
        <w:rPr>
          <w:rFonts w:ascii="Century Gothic" w:hAnsi="Century Gothic"/>
        </w:rPr>
        <w:t>Collection steward libraries shall notify each other if potential</w:t>
      </w:r>
      <w:r w:rsidR="00EA38EC" w:rsidRPr="00E20717">
        <w:rPr>
          <w:rFonts w:ascii="Century Gothic" w:hAnsi="Century Gothic"/>
        </w:rPr>
        <w:t xml:space="preserve"> </w:t>
      </w:r>
      <w:r w:rsidRPr="00E20717">
        <w:rPr>
          <w:rFonts w:ascii="Century Gothic" w:hAnsi="Century Gothic"/>
        </w:rPr>
        <w:t>problems arise that may keep them from carrying out their responsibilities.</w:t>
      </w:r>
      <w:r w:rsidR="0068458F" w:rsidRPr="00E20717">
        <w:rPr>
          <w:rFonts w:ascii="Century Gothic" w:hAnsi="Century Gothic"/>
        </w:rPr>
        <w:t xml:space="preserve">  They may collaborate on finding financial or other solutions to such problems.</w:t>
      </w:r>
    </w:p>
    <w:p w14:paraId="7A65E812" w14:textId="77777777" w:rsidR="00EA38EC" w:rsidRPr="00E20717" w:rsidRDefault="00D47072" w:rsidP="00EA38EC">
      <w:pPr>
        <w:numPr>
          <w:ilvl w:val="1"/>
          <w:numId w:val="2"/>
        </w:numPr>
        <w:tabs>
          <w:tab w:val="num" w:pos="1080"/>
        </w:tabs>
        <w:ind w:hanging="720"/>
        <w:rPr>
          <w:rFonts w:ascii="Century Gothic" w:hAnsi="Century Gothic"/>
          <w:strike/>
        </w:rPr>
      </w:pPr>
      <w:r w:rsidRPr="00E20717">
        <w:rPr>
          <w:rFonts w:ascii="Century Gothic" w:hAnsi="Century Gothic"/>
        </w:rPr>
        <w:lastRenderedPageBreak/>
        <w:t xml:space="preserve">In the event a collection steward is unable to fulfill some or </w:t>
      </w:r>
      <w:proofErr w:type="gramStart"/>
      <w:r w:rsidRPr="00E20717">
        <w:rPr>
          <w:rFonts w:ascii="Century Gothic" w:hAnsi="Century Gothic"/>
        </w:rPr>
        <w:t>all of</w:t>
      </w:r>
      <w:proofErr w:type="gramEnd"/>
      <w:r w:rsidRPr="00E20717">
        <w:rPr>
          <w:rFonts w:ascii="Century Gothic" w:hAnsi="Century Gothic"/>
        </w:rPr>
        <w:t xml:space="preserve"> their obligations, they shall notify other collection stewards to</w:t>
      </w:r>
      <w:r w:rsidR="00EA38EC" w:rsidRPr="00E20717">
        <w:rPr>
          <w:rFonts w:ascii="Century Gothic" w:hAnsi="Century Gothic"/>
        </w:rPr>
        <w:t xml:space="preserve"> </w:t>
      </w:r>
      <w:r w:rsidRPr="00E20717">
        <w:rPr>
          <w:rFonts w:ascii="Century Gothic" w:hAnsi="Century Gothic"/>
        </w:rPr>
        <w:t>see if any of them can assume those obligations on a temporary or</w:t>
      </w:r>
      <w:r w:rsidR="00EA38EC" w:rsidRPr="00E20717">
        <w:rPr>
          <w:rFonts w:ascii="Century Gothic" w:hAnsi="Century Gothic"/>
        </w:rPr>
        <w:t xml:space="preserve"> </w:t>
      </w:r>
      <w:r w:rsidRPr="00E20717">
        <w:rPr>
          <w:rFonts w:ascii="Century Gothic" w:hAnsi="Century Gothic"/>
        </w:rPr>
        <w:t xml:space="preserve">permanent basis.  </w:t>
      </w:r>
      <w:r w:rsidR="00EA38EC" w:rsidRPr="00E20717">
        <w:rPr>
          <w:rFonts w:ascii="Century Gothic" w:hAnsi="Century Gothic"/>
        </w:rPr>
        <w:t xml:space="preserve">If one steward is unable to fulfill certain obligations, and no single steward </w:t>
      </w:r>
      <w:proofErr w:type="gramStart"/>
      <w:r w:rsidR="00EA38EC" w:rsidRPr="00E20717">
        <w:rPr>
          <w:rFonts w:ascii="Century Gothic" w:hAnsi="Century Gothic"/>
        </w:rPr>
        <w:t>is able to</w:t>
      </w:r>
      <w:proofErr w:type="gramEnd"/>
      <w:r w:rsidR="00EA38EC" w:rsidRPr="00E20717">
        <w:rPr>
          <w:rFonts w:ascii="Century Gothic" w:hAnsi="Century Gothic"/>
        </w:rPr>
        <w:t xml:space="preserve"> assume those obligations, the obligations may be divided among two or more stewards.</w:t>
      </w:r>
    </w:p>
    <w:p w14:paraId="3284E144" w14:textId="77777777" w:rsidR="00EA38EC" w:rsidRPr="00E20717" w:rsidRDefault="0068458F" w:rsidP="00EA38EC">
      <w:pPr>
        <w:numPr>
          <w:ilvl w:val="1"/>
          <w:numId w:val="2"/>
        </w:numPr>
        <w:tabs>
          <w:tab w:val="num" w:pos="1080"/>
        </w:tabs>
        <w:ind w:hanging="720"/>
        <w:rPr>
          <w:rFonts w:ascii="Century Gothic" w:hAnsi="Century Gothic"/>
        </w:rPr>
      </w:pPr>
      <w:r w:rsidRPr="00E20717">
        <w:rPr>
          <w:rFonts w:ascii="Century Gothic" w:hAnsi="Century Gothic"/>
        </w:rPr>
        <w:t>Those libraries involved in assuming new stewardship obligations will work out procedures for transferring those materials on a case-by-case basis.</w:t>
      </w:r>
    </w:p>
    <w:p w14:paraId="2EC2C8BE" w14:textId="77777777" w:rsidR="0068458F" w:rsidRPr="00E20717" w:rsidRDefault="0068458F" w:rsidP="00EA38EC">
      <w:pPr>
        <w:numPr>
          <w:ilvl w:val="1"/>
          <w:numId w:val="2"/>
        </w:numPr>
        <w:tabs>
          <w:tab w:val="num" w:pos="1080"/>
        </w:tabs>
        <w:ind w:hanging="720"/>
        <w:rPr>
          <w:rFonts w:ascii="Century Gothic" w:hAnsi="Century Gothic"/>
        </w:rPr>
      </w:pPr>
      <w:r w:rsidRPr="00E20717">
        <w:rPr>
          <w:rFonts w:ascii="Century Gothic" w:hAnsi="Century Gothic"/>
        </w:rPr>
        <w:t>The Indiana State Library, as Indiana’s regional depository library, will retain its status as the holder of last resort for federal depository</w:t>
      </w:r>
      <w:r w:rsidR="00EA38EC" w:rsidRPr="00E20717">
        <w:rPr>
          <w:rFonts w:ascii="Century Gothic" w:hAnsi="Century Gothic"/>
        </w:rPr>
        <w:t xml:space="preserve"> </w:t>
      </w:r>
      <w:r w:rsidRPr="00E20717">
        <w:rPr>
          <w:rFonts w:ascii="Century Gothic" w:hAnsi="Century Gothic"/>
        </w:rPr>
        <w:t xml:space="preserve">materials. </w:t>
      </w:r>
    </w:p>
    <w:p w14:paraId="019BEF1A" w14:textId="77777777" w:rsidR="0068458F" w:rsidRPr="00E20717" w:rsidRDefault="0068458F" w:rsidP="00E774A8">
      <w:pPr>
        <w:rPr>
          <w:rFonts w:ascii="Century Gothic" w:hAnsi="Century Gothic"/>
        </w:rPr>
      </w:pPr>
    </w:p>
    <w:p w14:paraId="56307643" w14:textId="77777777" w:rsidR="00B531BA" w:rsidRPr="00E20717" w:rsidRDefault="00B531BA" w:rsidP="00E774A8">
      <w:pPr>
        <w:rPr>
          <w:rFonts w:ascii="Century Gothic" w:hAnsi="Century Gothic"/>
          <w:b/>
        </w:rPr>
      </w:pPr>
      <w:r w:rsidRPr="00E20717">
        <w:rPr>
          <w:rFonts w:ascii="Century Gothic" w:hAnsi="Century Gothic"/>
          <w:b/>
        </w:rPr>
        <w:t xml:space="preserve">V.  </w:t>
      </w:r>
      <w:r w:rsidRPr="00E20717">
        <w:rPr>
          <w:rFonts w:ascii="Century Gothic" w:hAnsi="Century Gothic"/>
          <w:b/>
          <w:u w:val="single"/>
        </w:rPr>
        <w:t>FINANCIAL TERMS AND PAYMENT</w:t>
      </w:r>
    </w:p>
    <w:p w14:paraId="1C35BC90" w14:textId="77777777" w:rsidR="00B531BA" w:rsidRPr="00E20717" w:rsidRDefault="00B531BA" w:rsidP="00E774A8">
      <w:pPr>
        <w:rPr>
          <w:rFonts w:ascii="Century Gothic" w:hAnsi="Century Gothic"/>
          <w:b/>
        </w:rPr>
      </w:pPr>
    </w:p>
    <w:p w14:paraId="548FA58C" w14:textId="77777777" w:rsidR="00B531BA" w:rsidRPr="00E20717" w:rsidRDefault="00B531BA" w:rsidP="00E774A8">
      <w:pPr>
        <w:rPr>
          <w:rFonts w:ascii="Century Gothic" w:hAnsi="Century Gothic"/>
        </w:rPr>
      </w:pPr>
      <w:r w:rsidRPr="00E20717">
        <w:rPr>
          <w:rFonts w:ascii="Century Gothic" w:hAnsi="Century Gothic"/>
        </w:rPr>
        <w:t xml:space="preserve">No funds are to be exchanged between </w:t>
      </w:r>
      <w:r w:rsidR="0068458F" w:rsidRPr="00E20717">
        <w:rPr>
          <w:rFonts w:ascii="Century Gothic" w:hAnsi="Century Gothic"/>
        </w:rPr>
        <w:t>t</w:t>
      </w:r>
      <w:r w:rsidRPr="00E20717">
        <w:rPr>
          <w:rFonts w:ascii="Century Gothic" w:hAnsi="Century Gothic"/>
        </w:rPr>
        <w:t xml:space="preserve">he Indiana Government Document Light Archive </w:t>
      </w:r>
      <w:r w:rsidR="0068458F" w:rsidRPr="00E20717">
        <w:rPr>
          <w:rFonts w:ascii="Century Gothic" w:hAnsi="Century Gothic"/>
        </w:rPr>
        <w:t xml:space="preserve">stewards </w:t>
      </w:r>
      <w:r w:rsidRPr="00E20717">
        <w:rPr>
          <w:rFonts w:ascii="Century Gothic" w:hAnsi="Century Gothic"/>
        </w:rPr>
        <w:t>in connection with the provision of services under this agreement.</w:t>
      </w:r>
      <w:r w:rsidR="00EA38EC" w:rsidRPr="00E20717">
        <w:rPr>
          <w:rFonts w:ascii="Century Gothic" w:hAnsi="Century Gothic"/>
        </w:rPr>
        <w:t xml:space="preserve"> </w:t>
      </w:r>
    </w:p>
    <w:p w14:paraId="25CEBF68" w14:textId="77777777" w:rsidR="00F017A5" w:rsidRPr="00E20717" w:rsidRDefault="00F017A5" w:rsidP="00E774A8">
      <w:pPr>
        <w:rPr>
          <w:rFonts w:ascii="Century Gothic" w:hAnsi="Century Gothic"/>
        </w:rPr>
      </w:pPr>
    </w:p>
    <w:p w14:paraId="0791C091" w14:textId="77777777" w:rsidR="00B531BA" w:rsidRPr="00E20717" w:rsidRDefault="00756BA5" w:rsidP="00E774A8">
      <w:pPr>
        <w:rPr>
          <w:rFonts w:ascii="Century Gothic" w:hAnsi="Century Gothic"/>
          <w:u w:val="single"/>
        </w:rPr>
      </w:pPr>
      <w:r w:rsidRPr="00E20717">
        <w:rPr>
          <w:rFonts w:ascii="Century Gothic" w:hAnsi="Century Gothic"/>
          <w:b/>
        </w:rPr>
        <w:t xml:space="preserve">V. </w:t>
      </w:r>
      <w:r w:rsidRPr="00E20717">
        <w:rPr>
          <w:rFonts w:ascii="Century Gothic" w:hAnsi="Century Gothic"/>
          <w:b/>
          <w:u w:val="single"/>
        </w:rPr>
        <w:t>CONTACTS</w:t>
      </w:r>
    </w:p>
    <w:p w14:paraId="7D952E99" w14:textId="77777777" w:rsidR="00756BA5" w:rsidRPr="00E20717" w:rsidRDefault="00756BA5" w:rsidP="00E774A8">
      <w:pPr>
        <w:rPr>
          <w:rFonts w:ascii="Century Gothic" w:hAnsi="Century Gothic"/>
          <w:u w:val="single"/>
        </w:rPr>
      </w:pPr>
    </w:p>
    <w:p w14:paraId="5F299F10" w14:textId="77777777" w:rsidR="00F017A5" w:rsidRPr="00E20717" w:rsidRDefault="00F017A5" w:rsidP="00E774A8">
      <w:pPr>
        <w:rPr>
          <w:rFonts w:ascii="Century Gothic" w:hAnsi="Century Gothic"/>
        </w:rPr>
      </w:pPr>
      <w:r w:rsidRPr="00E20717">
        <w:rPr>
          <w:rFonts w:ascii="Century Gothic" w:hAnsi="Century Gothic"/>
        </w:rPr>
        <w:t>Indiana State Library</w:t>
      </w:r>
      <w:r w:rsidRPr="00E20717">
        <w:rPr>
          <w:rFonts w:ascii="Century Gothic" w:hAnsi="Century Gothic"/>
        </w:rPr>
        <w:tab/>
      </w:r>
      <w:r w:rsidRPr="00E20717">
        <w:rPr>
          <w:rFonts w:ascii="Century Gothic" w:hAnsi="Century Gothic"/>
        </w:rPr>
        <w:tab/>
      </w:r>
      <w:r w:rsidRPr="00E20717">
        <w:rPr>
          <w:rFonts w:ascii="Century Gothic" w:hAnsi="Century Gothic"/>
        </w:rPr>
        <w:tab/>
        <w:t>Purdue University Libraries</w:t>
      </w:r>
    </w:p>
    <w:p w14:paraId="5AC80FD6" w14:textId="77777777" w:rsidR="0068458F" w:rsidRPr="00E20717" w:rsidRDefault="00EA38EC" w:rsidP="00E774A8">
      <w:pPr>
        <w:rPr>
          <w:rFonts w:ascii="Century Gothic" w:hAnsi="Century Gothic"/>
        </w:rPr>
      </w:pPr>
      <w:r w:rsidRPr="00E20717">
        <w:rPr>
          <w:rFonts w:ascii="Century Gothic" w:hAnsi="Century Gothic"/>
        </w:rPr>
        <w:t>Roberta Brooker</w:t>
      </w:r>
      <w:r w:rsidR="00F017A5" w:rsidRPr="00E20717">
        <w:rPr>
          <w:rFonts w:ascii="Century Gothic" w:hAnsi="Century Gothic"/>
        </w:rPr>
        <w:tab/>
      </w:r>
      <w:r w:rsidR="00F017A5" w:rsidRPr="00E20717">
        <w:rPr>
          <w:rFonts w:ascii="Century Gothic" w:hAnsi="Century Gothic"/>
        </w:rPr>
        <w:tab/>
      </w:r>
      <w:r w:rsidR="00F017A5" w:rsidRPr="00E20717">
        <w:rPr>
          <w:rFonts w:ascii="Century Gothic" w:hAnsi="Century Gothic"/>
        </w:rPr>
        <w:tab/>
      </w:r>
      <w:r w:rsidR="00F017A5" w:rsidRPr="00E20717">
        <w:rPr>
          <w:rFonts w:ascii="Century Gothic" w:hAnsi="Century Gothic"/>
        </w:rPr>
        <w:tab/>
        <w:t>Bert Chapman</w:t>
      </w:r>
    </w:p>
    <w:p w14:paraId="48147B94" w14:textId="77777777" w:rsidR="00F017A5" w:rsidRPr="00E20717" w:rsidRDefault="00F017A5" w:rsidP="00E774A8">
      <w:pPr>
        <w:rPr>
          <w:rFonts w:ascii="Century Gothic" w:hAnsi="Century Gothic"/>
        </w:rPr>
      </w:pPr>
      <w:r w:rsidRPr="00E20717">
        <w:rPr>
          <w:rFonts w:ascii="Century Gothic" w:hAnsi="Century Gothic"/>
        </w:rPr>
        <w:t>Address</w:t>
      </w:r>
      <w:r w:rsidRPr="00E20717">
        <w:rPr>
          <w:rFonts w:ascii="Century Gothic" w:hAnsi="Century Gothic"/>
        </w:rPr>
        <w:tab/>
      </w:r>
      <w:r w:rsidRPr="00E20717">
        <w:rPr>
          <w:rFonts w:ascii="Century Gothic" w:hAnsi="Century Gothic"/>
        </w:rPr>
        <w:tab/>
      </w:r>
      <w:r w:rsidRPr="00E20717">
        <w:rPr>
          <w:rFonts w:ascii="Century Gothic" w:hAnsi="Century Gothic"/>
        </w:rPr>
        <w:tab/>
      </w:r>
      <w:r w:rsidRPr="00E20717">
        <w:rPr>
          <w:rFonts w:ascii="Century Gothic" w:hAnsi="Century Gothic"/>
        </w:rPr>
        <w:tab/>
      </w:r>
      <w:r w:rsidRPr="00E20717">
        <w:rPr>
          <w:rFonts w:ascii="Century Gothic" w:hAnsi="Century Gothic"/>
        </w:rPr>
        <w:tab/>
        <w:t>Address</w:t>
      </w:r>
    </w:p>
    <w:p w14:paraId="54D5B9C0" w14:textId="77777777" w:rsidR="00F017A5" w:rsidRPr="00E20717" w:rsidRDefault="00F017A5" w:rsidP="00E774A8">
      <w:pPr>
        <w:rPr>
          <w:rFonts w:ascii="Century Gothic" w:hAnsi="Century Gothic"/>
        </w:rPr>
      </w:pPr>
      <w:r w:rsidRPr="00E20717">
        <w:rPr>
          <w:rFonts w:ascii="Century Gothic" w:hAnsi="Century Gothic"/>
        </w:rPr>
        <w:t>Email</w:t>
      </w:r>
      <w:r w:rsidRPr="00E20717">
        <w:rPr>
          <w:rFonts w:ascii="Century Gothic" w:hAnsi="Century Gothic"/>
        </w:rPr>
        <w:tab/>
      </w:r>
      <w:r w:rsidRPr="00E20717">
        <w:rPr>
          <w:rFonts w:ascii="Century Gothic" w:hAnsi="Century Gothic"/>
        </w:rPr>
        <w:tab/>
      </w:r>
      <w:r w:rsidRPr="00E20717">
        <w:rPr>
          <w:rFonts w:ascii="Century Gothic" w:hAnsi="Century Gothic"/>
        </w:rPr>
        <w:tab/>
      </w:r>
      <w:r w:rsidRPr="00E20717">
        <w:rPr>
          <w:rFonts w:ascii="Century Gothic" w:hAnsi="Century Gothic"/>
        </w:rPr>
        <w:tab/>
      </w:r>
      <w:r w:rsidRPr="00E20717">
        <w:rPr>
          <w:rFonts w:ascii="Century Gothic" w:hAnsi="Century Gothic"/>
        </w:rPr>
        <w:tab/>
      </w:r>
      <w:r w:rsidRPr="00E20717">
        <w:rPr>
          <w:rFonts w:ascii="Century Gothic" w:hAnsi="Century Gothic"/>
        </w:rPr>
        <w:tab/>
        <w:t>Email</w:t>
      </w:r>
    </w:p>
    <w:p w14:paraId="2643E48D" w14:textId="146E3FE9" w:rsidR="00F017A5" w:rsidRPr="00E20717" w:rsidRDefault="00F017A5" w:rsidP="00E774A8">
      <w:pPr>
        <w:rPr>
          <w:rFonts w:ascii="Century Gothic" w:hAnsi="Century Gothic"/>
        </w:rPr>
      </w:pPr>
      <w:r w:rsidRPr="00E20717">
        <w:rPr>
          <w:rFonts w:ascii="Century Gothic" w:hAnsi="Century Gothic"/>
        </w:rPr>
        <w:t>Phone</w:t>
      </w:r>
      <w:r w:rsidRPr="00E20717">
        <w:rPr>
          <w:rFonts w:ascii="Century Gothic" w:hAnsi="Century Gothic"/>
        </w:rPr>
        <w:tab/>
      </w:r>
      <w:r w:rsidRPr="00E20717">
        <w:rPr>
          <w:rFonts w:ascii="Century Gothic" w:hAnsi="Century Gothic"/>
        </w:rPr>
        <w:tab/>
      </w:r>
      <w:r w:rsidRPr="00E20717">
        <w:rPr>
          <w:rFonts w:ascii="Century Gothic" w:hAnsi="Century Gothic"/>
        </w:rPr>
        <w:tab/>
      </w:r>
      <w:r w:rsidRPr="00E20717">
        <w:rPr>
          <w:rFonts w:ascii="Century Gothic" w:hAnsi="Century Gothic"/>
        </w:rPr>
        <w:tab/>
      </w:r>
      <w:r w:rsidRPr="00E20717">
        <w:rPr>
          <w:rFonts w:ascii="Century Gothic" w:hAnsi="Century Gothic"/>
        </w:rPr>
        <w:tab/>
      </w:r>
      <w:proofErr w:type="spellStart"/>
      <w:r w:rsidRPr="00E20717">
        <w:rPr>
          <w:rFonts w:ascii="Century Gothic" w:hAnsi="Century Gothic"/>
        </w:rPr>
        <w:t>Phone</w:t>
      </w:r>
      <w:proofErr w:type="spellEnd"/>
    </w:p>
    <w:p w14:paraId="15A3BAFC" w14:textId="77777777" w:rsidR="00F017A5" w:rsidRPr="00E20717" w:rsidRDefault="00F017A5" w:rsidP="00E774A8">
      <w:pPr>
        <w:rPr>
          <w:rFonts w:ascii="Century Gothic" w:hAnsi="Century Gothic"/>
        </w:rPr>
      </w:pPr>
    </w:p>
    <w:p w14:paraId="45490D25" w14:textId="77777777" w:rsidR="00F017A5" w:rsidRPr="00E20717" w:rsidRDefault="0068458F" w:rsidP="00E774A8">
      <w:pPr>
        <w:rPr>
          <w:rFonts w:ascii="Century Gothic" w:hAnsi="Century Gothic"/>
        </w:rPr>
      </w:pPr>
      <w:r w:rsidRPr="00E20717">
        <w:rPr>
          <w:rFonts w:ascii="Century Gothic" w:hAnsi="Century Gothic"/>
        </w:rPr>
        <w:t>Indiana University</w:t>
      </w:r>
      <w:r w:rsidR="00F017A5" w:rsidRPr="00E20717">
        <w:rPr>
          <w:rFonts w:ascii="Century Gothic" w:hAnsi="Century Gothic"/>
        </w:rPr>
        <w:t xml:space="preserve"> Library</w:t>
      </w:r>
      <w:r w:rsidR="00F017A5" w:rsidRPr="00E20717">
        <w:rPr>
          <w:rFonts w:ascii="Century Gothic" w:hAnsi="Century Gothic"/>
        </w:rPr>
        <w:tab/>
      </w:r>
      <w:r w:rsidR="00F017A5" w:rsidRPr="00E20717">
        <w:rPr>
          <w:rFonts w:ascii="Century Gothic" w:hAnsi="Century Gothic"/>
        </w:rPr>
        <w:tab/>
        <w:t>University of Notre Dame Library</w:t>
      </w:r>
    </w:p>
    <w:p w14:paraId="1E8A15BE" w14:textId="77777777" w:rsidR="0068458F" w:rsidRPr="00E20717" w:rsidRDefault="00EA38EC" w:rsidP="00E774A8">
      <w:pPr>
        <w:rPr>
          <w:rFonts w:ascii="Century Gothic" w:hAnsi="Century Gothic"/>
        </w:rPr>
      </w:pPr>
      <w:r w:rsidRPr="00E20717">
        <w:rPr>
          <w:rFonts w:ascii="Century Gothic" w:hAnsi="Century Gothic"/>
        </w:rPr>
        <w:t xml:space="preserve">Lou </w:t>
      </w:r>
      <w:proofErr w:type="spellStart"/>
      <w:r w:rsidRPr="00E20717">
        <w:rPr>
          <w:rFonts w:ascii="Century Gothic" w:hAnsi="Century Gothic"/>
        </w:rPr>
        <w:t>Malcolmb</w:t>
      </w:r>
      <w:proofErr w:type="spellEnd"/>
      <w:r w:rsidR="00F017A5" w:rsidRPr="00E20717">
        <w:rPr>
          <w:rFonts w:ascii="Century Gothic" w:hAnsi="Century Gothic"/>
        </w:rPr>
        <w:tab/>
      </w:r>
      <w:r w:rsidR="00F017A5" w:rsidRPr="00E20717">
        <w:rPr>
          <w:rFonts w:ascii="Century Gothic" w:hAnsi="Century Gothic"/>
        </w:rPr>
        <w:tab/>
      </w:r>
      <w:r w:rsidR="00F017A5" w:rsidRPr="00E20717">
        <w:rPr>
          <w:rFonts w:ascii="Century Gothic" w:hAnsi="Century Gothic"/>
        </w:rPr>
        <w:tab/>
      </w:r>
      <w:r w:rsidR="00F017A5" w:rsidRPr="00E20717">
        <w:rPr>
          <w:rFonts w:ascii="Century Gothic" w:hAnsi="Century Gothic"/>
        </w:rPr>
        <w:tab/>
        <w:t>Laura Bayard</w:t>
      </w:r>
    </w:p>
    <w:p w14:paraId="3270D093" w14:textId="77777777" w:rsidR="00F017A5" w:rsidRPr="00E20717" w:rsidRDefault="00F017A5" w:rsidP="00E774A8">
      <w:pPr>
        <w:rPr>
          <w:rFonts w:ascii="Century Gothic" w:hAnsi="Century Gothic"/>
        </w:rPr>
      </w:pPr>
      <w:r w:rsidRPr="00E20717">
        <w:rPr>
          <w:rFonts w:ascii="Century Gothic" w:hAnsi="Century Gothic"/>
        </w:rPr>
        <w:t>Address</w:t>
      </w:r>
      <w:r w:rsidRPr="00E20717">
        <w:rPr>
          <w:rFonts w:ascii="Century Gothic" w:hAnsi="Century Gothic"/>
        </w:rPr>
        <w:tab/>
      </w:r>
      <w:r w:rsidRPr="00E20717">
        <w:rPr>
          <w:rFonts w:ascii="Century Gothic" w:hAnsi="Century Gothic"/>
        </w:rPr>
        <w:tab/>
      </w:r>
      <w:r w:rsidRPr="00E20717">
        <w:rPr>
          <w:rFonts w:ascii="Century Gothic" w:hAnsi="Century Gothic"/>
        </w:rPr>
        <w:tab/>
      </w:r>
      <w:r w:rsidRPr="00E20717">
        <w:rPr>
          <w:rFonts w:ascii="Century Gothic" w:hAnsi="Century Gothic"/>
        </w:rPr>
        <w:tab/>
      </w:r>
      <w:r w:rsidRPr="00E20717">
        <w:rPr>
          <w:rFonts w:ascii="Century Gothic" w:hAnsi="Century Gothic"/>
        </w:rPr>
        <w:tab/>
        <w:t>Address</w:t>
      </w:r>
    </w:p>
    <w:p w14:paraId="2CFE53DF" w14:textId="77777777" w:rsidR="00F017A5" w:rsidRPr="00E20717" w:rsidRDefault="00F017A5" w:rsidP="00E774A8">
      <w:pPr>
        <w:rPr>
          <w:rFonts w:ascii="Century Gothic" w:hAnsi="Century Gothic"/>
        </w:rPr>
      </w:pPr>
      <w:r w:rsidRPr="00E20717">
        <w:rPr>
          <w:rFonts w:ascii="Century Gothic" w:hAnsi="Century Gothic"/>
        </w:rPr>
        <w:t>Email</w:t>
      </w:r>
      <w:r w:rsidRPr="00E20717">
        <w:rPr>
          <w:rFonts w:ascii="Century Gothic" w:hAnsi="Century Gothic"/>
        </w:rPr>
        <w:tab/>
      </w:r>
      <w:r w:rsidRPr="00E20717">
        <w:rPr>
          <w:rFonts w:ascii="Century Gothic" w:hAnsi="Century Gothic"/>
        </w:rPr>
        <w:tab/>
      </w:r>
      <w:r w:rsidRPr="00E20717">
        <w:rPr>
          <w:rFonts w:ascii="Century Gothic" w:hAnsi="Century Gothic"/>
        </w:rPr>
        <w:tab/>
      </w:r>
      <w:r w:rsidRPr="00E20717">
        <w:rPr>
          <w:rFonts w:ascii="Century Gothic" w:hAnsi="Century Gothic"/>
        </w:rPr>
        <w:tab/>
      </w:r>
      <w:r w:rsidRPr="00E20717">
        <w:rPr>
          <w:rFonts w:ascii="Century Gothic" w:hAnsi="Century Gothic"/>
        </w:rPr>
        <w:tab/>
      </w:r>
      <w:r w:rsidRPr="00E20717">
        <w:rPr>
          <w:rFonts w:ascii="Century Gothic" w:hAnsi="Century Gothic"/>
        </w:rPr>
        <w:tab/>
        <w:t>Email</w:t>
      </w:r>
    </w:p>
    <w:p w14:paraId="33E45BE4" w14:textId="64968F81" w:rsidR="00F017A5" w:rsidRPr="00E20717" w:rsidRDefault="00F017A5" w:rsidP="00E774A8">
      <w:pPr>
        <w:rPr>
          <w:rFonts w:ascii="Century Gothic" w:hAnsi="Century Gothic"/>
        </w:rPr>
      </w:pPr>
      <w:r w:rsidRPr="00E20717">
        <w:rPr>
          <w:rFonts w:ascii="Century Gothic" w:hAnsi="Century Gothic"/>
        </w:rPr>
        <w:t>Phone</w:t>
      </w:r>
      <w:r w:rsidRPr="00E20717">
        <w:rPr>
          <w:rFonts w:ascii="Century Gothic" w:hAnsi="Century Gothic"/>
        </w:rPr>
        <w:tab/>
      </w:r>
      <w:r w:rsidRPr="00E20717">
        <w:rPr>
          <w:rFonts w:ascii="Century Gothic" w:hAnsi="Century Gothic"/>
        </w:rPr>
        <w:tab/>
      </w:r>
      <w:r w:rsidRPr="00E20717">
        <w:rPr>
          <w:rFonts w:ascii="Century Gothic" w:hAnsi="Century Gothic"/>
        </w:rPr>
        <w:tab/>
      </w:r>
      <w:r w:rsidRPr="00E20717">
        <w:rPr>
          <w:rFonts w:ascii="Century Gothic" w:hAnsi="Century Gothic"/>
        </w:rPr>
        <w:tab/>
      </w:r>
      <w:r w:rsidRPr="00E20717">
        <w:rPr>
          <w:rFonts w:ascii="Century Gothic" w:hAnsi="Century Gothic"/>
        </w:rPr>
        <w:tab/>
      </w:r>
      <w:proofErr w:type="spellStart"/>
      <w:r w:rsidRPr="00E20717">
        <w:rPr>
          <w:rFonts w:ascii="Century Gothic" w:hAnsi="Century Gothic"/>
        </w:rPr>
        <w:t>Phone</w:t>
      </w:r>
      <w:proofErr w:type="spellEnd"/>
    </w:p>
    <w:p w14:paraId="5AA6176A" w14:textId="77777777" w:rsidR="00756BA5" w:rsidRPr="00E20717" w:rsidRDefault="00756BA5" w:rsidP="00E774A8">
      <w:pPr>
        <w:rPr>
          <w:rFonts w:ascii="Century Gothic" w:hAnsi="Century Gothic"/>
        </w:rPr>
      </w:pPr>
    </w:p>
    <w:p w14:paraId="30DD1254" w14:textId="77777777" w:rsidR="00756BA5" w:rsidRPr="00E20717" w:rsidRDefault="00756BA5" w:rsidP="00E774A8">
      <w:pPr>
        <w:rPr>
          <w:rFonts w:ascii="Century Gothic" w:hAnsi="Century Gothic"/>
        </w:rPr>
      </w:pPr>
      <w:r w:rsidRPr="00E20717">
        <w:rPr>
          <w:rFonts w:ascii="Century Gothic" w:hAnsi="Century Gothic"/>
          <w:b/>
        </w:rPr>
        <w:t xml:space="preserve">VI. </w:t>
      </w:r>
      <w:r w:rsidRPr="00E20717">
        <w:rPr>
          <w:rFonts w:ascii="Century Gothic" w:hAnsi="Century Gothic"/>
          <w:b/>
          <w:u w:val="single"/>
        </w:rPr>
        <w:t>EFFECTIVE DATE/DURATION/AMENDMENTS</w:t>
      </w:r>
    </w:p>
    <w:p w14:paraId="2C14EBAC" w14:textId="77777777" w:rsidR="00756BA5" w:rsidRPr="00E20717" w:rsidRDefault="00756BA5" w:rsidP="00E774A8">
      <w:pPr>
        <w:rPr>
          <w:rFonts w:ascii="Century Gothic" w:hAnsi="Century Gothic"/>
        </w:rPr>
      </w:pPr>
    </w:p>
    <w:p w14:paraId="39A1E014" w14:textId="77777777" w:rsidR="00756BA5" w:rsidRPr="00E20717" w:rsidRDefault="00756BA5" w:rsidP="00E774A8">
      <w:pPr>
        <w:rPr>
          <w:rFonts w:ascii="Century Gothic" w:hAnsi="Century Gothic"/>
        </w:rPr>
      </w:pPr>
      <w:r w:rsidRPr="00E20717">
        <w:rPr>
          <w:rFonts w:ascii="Century Gothic" w:hAnsi="Century Gothic"/>
        </w:rPr>
        <w:t xml:space="preserve">This agreement is effective as of the date of signature by all authorized representatives indicated below and shall last for five years thereafter.  The MOU may be extended or amended to allow for related efforts by mutual agreement of the parties.  Any party may withdraw from this agreement upon one hundred eighty (180) days written notice to the other </w:t>
      </w:r>
      <w:r w:rsidR="00EA38EC" w:rsidRPr="00E20717">
        <w:rPr>
          <w:rFonts w:ascii="Century Gothic" w:hAnsi="Century Gothic"/>
        </w:rPr>
        <w:t>stewards.</w:t>
      </w:r>
    </w:p>
    <w:p w14:paraId="121E3AC2" w14:textId="77777777" w:rsidR="00756BA5" w:rsidRPr="00E20717" w:rsidRDefault="00756BA5" w:rsidP="00E774A8">
      <w:pPr>
        <w:rPr>
          <w:rFonts w:ascii="Century Gothic" w:hAnsi="Century Gothic"/>
        </w:rPr>
      </w:pPr>
    </w:p>
    <w:p w14:paraId="2CC0CFA3" w14:textId="77777777" w:rsidR="00756BA5" w:rsidRPr="00E20717" w:rsidRDefault="00756BA5" w:rsidP="00E774A8">
      <w:pPr>
        <w:rPr>
          <w:rFonts w:ascii="Century Gothic" w:hAnsi="Century Gothic"/>
          <w:b/>
          <w:u w:val="single"/>
        </w:rPr>
      </w:pPr>
      <w:r w:rsidRPr="00E20717">
        <w:rPr>
          <w:rFonts w:ascii="Century Gothic" w:hAnsi="Century Gothic"/>
          <w:b/>
          <w:u w:val="single"/>
        </w:rPr>
        <w:t>VII.</w:t>
      </w:r>
      <w:r w:rsidRPr="00E20717">
        <w:rPr>
          <w:rFonts w:ascii="Century Gothic" w:hAnsi="Century Gothic"/>
          <w:b/>
        </w:rPr>
        <w:t xml:space="preserve"> </w:t>
      </w:r>
      <w:r w:rsidRPr="00E20717">
        <w:rPr>
          <w:rFonts w:ascii="Century Gothic" w:hAnsi="Century Gothic"/>
          <w:b/>
          <w:u w:val="single"/>
        </w:rPr>
        <w:t>ACCEPTANCE BY:</w:t>
      </w:r>
    </w:p>
    <w:p w14:paraId="7BEA6BAA" w14:textId="77777777" w:rsidR="00756BA5" w:rsidRPr="00E20717" w:rsidRDefault="00756BA5" w:rsidP="00E774A8">
      <w:pPr>
        <w:pBdr>
          <w:bottom w:val="single" w:sz="12" w:space="1" w:color="auto"/>
        </w:pBdr>
        <w:rPr>
          <w:rFonts w:ascii="Century Gothic" w:hAnsi="Century Gothic"/>
          <w:b/>
          <w:u w:val="single"/>
        </w:rPr>
      </w:pPr>
    </w:p>
    <w:p w14:paraId="6B315596" w14:textId="77777777" w:rsidR="0068458F" w:rsidRPr="00E20717" w:rsidRDefault="0068458F" w:rsidP="00E774A8">
      <w:pPr>
        <w:pBdr>
          <w:bottom w:val="single" w:sz="12" w:space="1" w:color="auto"/>
        </w:pBdr>
        <w:rPr>
          <w:rFonts w:ascii="Century Gothic" w:hAnsi="Century Gothic"/>
          <w:b/>
          <w:u w:val="single"/>
        </w:rPr>
      </w:pPr>
    </w:p>
    <w:p w14:paraId="5EAD4D02" w14:textId="6C268095" w:rsidR="0068458F" w:rsidRPr="00E20717" w:rsidRDefault="0068458F" w:rsidP="00E774A8">
      <w:pPr>
        <w:rPr>
          <w:rFonts w:ascii="Century Gothic" w:hAnsi="Century Gothic"/>
        </w:rPr>
      </w:pPr>
      <w:r w:rsidRPr="00E20717">
        <w:rPr>
          <w:rFonts w:ascii="Century Gothic" w:hAnsi="Century Gothic"/>
        </w:rPr>
        <w:t xml:space="preserve">Indiana State Librarian                                          </w:t>
      </w:r>
      <w:r w:rsidR="00E20717">
        <w:rPr>
          <w:rFonts w:ascii="Century Gothic" w:hAnsi="Century Gothic"/>
        </w:rPr>
        <w:t xml:space="preserve">                               </w:t>
      </w:r>
      <w:r w:rsidRPr="00E20717">
        <w:rPr>
          <w:rFonts w:ascii="Century Gothic" w:hAnsi="Century Gothic"/>
        </w:rPr>
        <w:t xml:space="preserve"> </w:t>
      </w:r>
      <w:r w:rsidR="00E20717">
        <w:rPr>
          <w:rFonts w:ascii="Century Gothic" w:hAnsi="Century Gothic"/>
        </w:rPr>
        <w:t xml:space="preserve">    </w:t>
      </w:r>
      <w:r w:rsidRPr="00E20717">
        <w:rPr>
          <w:rFonts w:ascii="Century Gothic" w:hAnsi="Century Gothic"/>
        </w:rPr>
        <w:t>Date</w:t>
      </w:r>
    </w:p>
    <w:p w14:paraId="397026C2" w14:textId="77777777" w:rsidR="0068458F" w:rsidRPr="00E20717" w:rsidRDefault="0068458F" w:rsidP="00E774A8">
      <w:pPr>
        <w:pBdr>
          <w:bottom w:val="single" w:sz="12" w:space="1" w:color="auto"/>
        </w:pBdr>
        <w:rPr>
          <w:rFonts w:ascii="Century Gothic" w:hAnsi="Century Gothic"/>
        </w:rPr>
      </w:pPr>
    </w:p>
    <w:p w14:paraId="1E8BC2EF" w14:textId="77777777" w:rsidR="0068458F" w:rsidRPr="00E20717" w:rsidRDefault="0068458F" w:rsidP="00E774A8">
      <w:pPr>
        <w:pBdr>
          <w:bottom w:val="single" w:sz="12" w:space="1" w:color="auto"/>
        </w:pBdr>
        <w:rPr>
          <w:rFonts w:ascii="Century Gothic" w:hAnsi="Century Gothic"/>
        </w:rPr>
      </w:pPr>
    </w:p>
    <w:p w14:paraId="72C21839" w14:textId="2E85817D" w:rsidR="0068458F" w:rsidRPr="00E20717" w:rsidRDefault="0068458F" w:rsidP="00E774A8">
      <w:pPr>
        <w:rPr>
          <w:rFonts w:ascii="Century Gothic" w:hAnsi="Century Gothic"/>
        </w:rPr>
      </w:pPr>
      <w:r w:rsidRPr="00E20717">
        <w:rPr>
          <w:rFonts w:ascii="Century Gothic" w:hAnsi="Century Gothic"/>
        </w:rPr>
        <w:t xml:space="preserve">Indiana University, Dean of Libraries                    </w:t>
      </w:r>
      <w:r w:rsidR="00E20717">
        <w:rPr>
          <w:rFonts w:ascii="Century Gothic" w:hAnsi="Century Gothic"/>
        </w:rPr>
        <w:t xml:space="preserve">                                  </w:t>
      </w:r>
      <w:r w:rsidRPr="00E20717">
        <w:rPr>
          <w:rFonts w:ascii="Century Gothic" w:hAnsi="Century Gothic"/>
        </w:rPr>
        <w:t xml:space="preserve"> </w:t>
      </w:r>
      <w:r w:rsidR="00E20717">
        <w:rPr>
          <w:rFonts w:ascii="Century Gothic" w:hAnsi="Century Gothic"/>
        </w:rPr>
        <w:t xml:space="preserve"> </w:t>
      </w:r>
      <w:r w:rsidRPr="00E20717">
        <w:rPr>
          <w:rFonts w:ascii="Century Gothic" w:hAnsi="Century Gothic"/>
        </w:rPr>
        <w:t>Date</w:t>
      </w:r>
    </w:p>
    <w:p w14:paraId="1B2834E6" w14:textId="77777777" w:rsidR="0068458F" w:rsidRPr="00E20717" w:rsidRDefault="0068458F" w:rsidP="00E774A8">
      <w:pPr>
        <w:rPr>
          <w:rFonts w:ascii="Century Gothic" w:hAnsi="Century Gothic"/>
        </w:rPr>
      </w:pPr>
    </w:p>
    <w:p w14:paraId="70822E7F" w14:textId="7BE22A81" w:rsidR="0068458F" w:rsidRPr="00E20717" w:rsidRDefault="0068458F" w:rsidP="00E774A8">
      <w:pPr>
        <w:rPr>
          <w:rFonts w:ascii="Century Gothic" w:hAnsi="Century Gothic"/>
        </w:rPr>
      </w:pPr>
      <w:r w:rsidRPr="00E20717">
        <w:rPr>
          <w:rFonts w:ascii="Century Gothic" w:hAnsi="Century Gothic"/>
          <w:u w:val="single"/>
        </w:rPr>
        <w:t>____________________________________________________________</w:t>
      </w:r>
      <w:r w:rsidR="00E20717">
        <w:rPr>
          <w:rFonts w:ascii="Century Gothic" w:hAnsi="Century Gothic"/>
          <w:u w:val="single"/>
        </w:rPr>
        <w:t>____________</w:t>
      </w:r>
      <w:r w:rsidRPr="00E20717">
        <w:rPr>
          <w:rFonts w:ascii="Century Gothic" w:hAnsi="Century Gothic"/>
        </w:rPr>
        <w:t xml:space="preserve"> </w:t>
      </w:r>
      <w:r w:rsidR="00E20717">
        <w:rPr>
          <w:rFonts w:ascii="Century Gothic" w:hAnsi="Century Gothic"/>
        </w:rPr>
        <w:t xml:space="preserve">  </w:t>
      </w:r>
      <w:r w:rsidRPr="00E20717">
        <w:rPr>
          <w:rFonts w:ascii="Century Gothic" w:hAnsi="Century Gothic"/>
        </w:rPr>
        <w:t xml:space="preserve">University, Dean of Libraries                       </w:t>
      </w:r>
      <w:r w:rsidR="00E20717">
        <w:rPr>
          <w:rFonts w:ascii="Century Gothic" w:hAnsi="Century Gothic"/>
        </w:rPr>
        <w:t xml:space="preserve">                                                </w:t>
      </w:r>
      <w:r w:rsidRPr="00E20717">
        <w:rPr>
          <w:rFonts w:ascii="Century Gothic" w:hAnsi="Century Gothic"/>
        </w:rPr>
        <w:t>Date</w:t>
      </w:r>
    </w:p>
    <w:p w14:paraId="4D3EC143" w14:textId="77777777" w:rsidR="0068458F" w:rsidRPr="00E20717" w:rsidRDefault="0068458F" w:rsidP="00E774A8">
      <w:pPr>
        <w:rPr>
          <w:rFonts w:ascii="Century Gothic" w:hAnsi="Century Gothic"/>
        </w:rPr>
      </w:pPr>
    </w:p>
    <w:p w14:paraId="7B88FC61" w14:textId="38E6B3E7" w:rsidR="0068458F" w:rsidRPr="00E20717" w:rsidRDefault="0068458F" w:rsidP="00E774A8">
      <w:pPr>
        <w:rPr>
          <w:rFonts w:ascii="Century Gothic" w:hAnsi="Century Gothic"/>
        </w:rPr>
      </w:pPr>
      <w:r w:rsidRPr="00E20717">
        <w:rPr>
          <w:rFonts w:ascii="Century Gothic" w:hAnsi="Century Gothic"/>
          <w:u w:val="single"/>
        </w:rPr>
        <w:t>____________________________________________________________</w:t>
      </w:r>
      <w:r w:rsidR="00E20717">
        <w:rPr>
          <w:rFonts w:ascii="Century Gothic" w:hAnsi="Century Gothic"/>
          <w:u w:val="single"/>
        </w:rPr>
        <w:t xml:space="preserve">___________       </w:t>
      </w:r>
      <w:r w:rsidRPr="00E20717">
        <w:rPr>
          <w:rFonts w:ascii="Century Gothic" w:hAnsi="Century Gothic"/>
        </w:rPr>
        <w:t xml:space="preserve">University of Notre Dame, Dean of Libraries           </w:t>
      </w:r>
      <w:r w:rsidR="00E20717">
        <w:rPr>
          <w:rFonts w:ascii="Century Gothic" w:hAnsi="Century Gothic"/>
        </w:rPr>
        <w:t xml:space="preserve">                                 </w:t>
      </w:r>
      <w:r w:rsidRPr="00E20717">
        <w:rPr>
          <w:rFonts w:ascii="Century Gothic" w:hAnsi="Century Gothic"/>
        </w:rPr>
        <w:t>Date</w:t>
      </w:r>
    </w:p>
    <w:p w14:paraId="51471BA9" w14:textId="77777777" w:rsidR="00756BA5" w:rsidRPr="00E20717" w:rsidRDefault="00756BA5" w:rsidP="00E774A8">
      <w:pPr>
        <w:rPr>
          <w:rFonts w:ascii="Century Gothic" w:hAnsi="Century Gothic"/>
        </w:rPr>
      </w:pPr>
    </w:p>
    <w:p w14:paraId="2FFCF724" w14:textId="0220FE9E" w:rsidR="00756BA5" w:rsidRPr="00E20717" w:rsidRDefault="00A25971" w:rsidP="00E774A8">
      <w:pPr>
        <w:rPr>
          <w:rFonts w:ascii="Century Gothic" w:hAnsi="Century Gothic"/>
        </w:rPr>
      </w:pPr>
      <w:r w:rsidRPr="00E20717">
        <w:rPr>
          <w:rFonts w:ascii="Century Gothic" w:hAnsi="Century Gothic"/>
        </w:rPr>
        <w:fldChar w:fldCharType="begin"/>
      </w:r>
      <w:r w:rsidRPr="00E20717">
        <w:rPr>
          <w:rFonts w:ascii="Century Gothic" w:hAnsi="Century Gothic"/>
        </w:rPr>
        <w:instrText xml:space="preserve"> DATE \@ "M/d/yyyy" </w:instrText>
      </w:r>
      <w:r w:rsidRPr="00E20717">
        <w:rPr>
          <w:rFonts w:ascii="Century Gothic" w:hAnsi="Century Gothic"/>
        </w:rPr>
        <w:fldChar w:fldCharType="separate"/>
      </w:r>
      <w:r w:rsidR="008E458B">
        <w:rPr>
          <w:rFonts w:ascii="Century Gothic" w:hAnsi="Century Gothic"/>
          <w:noProof/>
        </w:rPr>
        <w:t>6/26/2022</w:t>
      </w:r>
      <w:r w:rsidRPr="00E20717">
        <w:rPr>
          <w:rFonts w:ascii="Century Gothic" w:hAnsi="Century Gothic"/>
        </w:rPr>
        <w:fldChar w:fldCharType="end"/>
      </w:r>
    </w:p>
    <w:sectPr w:rsidR="00756BA5" w:rsidRPr="00E207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5AE"/>
    <w:multiLevelType w:val="hybridMultilevel"/>
    <w:tmpl w:val="B052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6A52EB"/>
    <w:multiLevelType w:val="hybridMultilevel"/>
    <w:tmpl w:val="43C2D4D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540"/>
        </w:tabs>
        <w:ind w:left="5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D000C5"/>
    <w:multiLevelType w:val="hybridMultilevel"/>
    <w:tmpl w:val="704A5FE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55131F"/>
    <w:multiLevelType w:val="hybridMultilevel"/>
    <w:tmpl w:val="198C8D8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3239D2"/>
    <w:multiLevelType w:val="hybridMultilevel"/>
    <w:tmpl w:val="DA58086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B23F12"/>
    <w:multiLevelType w:val="hybridMultilevel"/>
    <w:tmpl w:val="9B520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0C6D95"/>
    <w:multiLevelType w:val="hybridMultilevel"/>
    <w:tmpl w:val="61DA6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5665681">
    <w:abstractNumId w:val="5"/>
  </w:num>
  <w:num w:numId="2" w16cid:durableId="1117329573">
    <w:abstractNumId w:val="1"/>
  </w:num>
  <w:num w:numId="3" w16cid:durableId="828983858">
    <w:abstractNumId w:val="0"/>
  </w:num>
  <w:num w:numId="4" w16cid:durableId="610747871">
    <w:abstractNumId w:val="2"/>
  </w:num>
  <w:num w:numId="5" w16cid:durableId="1236664771">
    <w:abstractNumId w:val="4"/>
  </w:num>
  <w:num w:numId="6" w16cid:durableId="975377084">
    <w:abstractNumId w:val="3"/>
  </w:num>
  <w:num w:numId="7" w16cid:durableId="1560172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04"/>
    <w:rsid w:val="000B0CAC"/>
    <w:rsid w:val="00135421"/>
    <w:rsid w:val="0047610E"/>
    <w:rsid w:val="0068458F"/>
    <w:rsid w:val="00756BA5"/>
    <w:rsid w:val="007A7C44"/>
    <w:rsid w:val="007D3DC5"/>
    <w:rsid w:val="008E458B"/>
    <w:rsid w:val="00A25971"/>
    <w:rsid w:val="00B531BA"/>
    <w:rsid w:val="00C54B33"/>
    <w:rsid w:val="00C745E3"/>
    <w:rsid w:val="00D20ACA"/>
    <w:rsid w:val="00D47072"/>
    <w:rsid w:val="00DB37B2"/>
    <w:rsid w:val="00E20717"/>
    <w:rsid w:val="00E74599"/>
    <w:rsid w:val="00E774A8"/>
    <w:rsid w:val="00EA38EC"/>
    <w:rsid w:val="00F017A5"/>
    <w:rsid w:val="00F73404"/>
    <w:rsid w:val="00FA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BBAFC"/>
  <w15:chartTrackingRefBased/>
  <w15:docId w15:val="{2E5C15CF-7421-43E7-86BC-C731F93B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7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MEMORANDUM OF UNDERSTANDING BETWEEN THE UNITED STATES GOVERNMENT PRINTING OFFICE AND INDIANA GOVERNMENT DOCUMENT LIGHT ARCHIVE</vt:lpstr>
    </vt:vector>
  </TitlesOfParts>
  <Company>Purdue University Libraries</Company>
  <LinksUpToDate>false</LinksUpToDate>
  <CharactersWithSpaces>6165</CharactersWithSpaces>
  <SharedDoc>false</SharedDoc>
  <HLinks>
    <vt:vector size="6" baseType="variant">
      <vt:variant>
        <vt:i4>196633</vt:i4>
      </vt:variant>
      <vt:variant>
        <vt:i4>0</vt:i4>
      </vt:variant>
      <vt:variant>
        <vt:i4>0</vt:i4>
      </vt:variant>
      <vt:variant>
        <vt:i4>5</vt:i4>
      </vt:variant>
      <vt:variant>
        <vt:lpwstr>http://bl-libg-doghill.ads.iu.edu/gpd- web/fdlp/sudocsdiscussion.xls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BETWEEN THE UNITED STATES GOVERNMENT PRINTING OFFICE AND INDIANA GOVERNMENT DOCUMENT LIGHT ARCHIVE</dc:title>
  <dc:subject/>
  <dc:creator>netinst</dc:creator>
  <cp:keywords/>
  <dc:description/>
  <cp:lastModifiedBy>1811</cp:lastModifiedBy>
  <cp:revision>3</cp:revision>
  <cp:lastPrinted>2007-07-27T10:56:00Z</cp:lastPrinted>
  <dcterms:created xsi:type="dcterms:W3CDTF">2022-06-25T12:16:00Z</dcterms:created>
  <dcterms:modified xsi:type="dcterms:W3CDTF">2022-06-26T14:21:00Z</dcterms:modified>
</cp:coreProperties>
</file>